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宁波市</w:t>
      </w:r>
      <w:r>
        <w:rPr>
          <w:rFonts w:hint="eastAsia" w:ascii="华文中宋" w:hAnsi="华文中宋" w:eastAsia="华文中宋" w:cs="华文中宋"/>
          <w:sz w:val="36"/>
          <w:szCs w:val="36"/>
        </w:rPr>
        <w:t>中小学实验在线平台操作办法</w:t>
      </w:r>
    </w:p>
    <w:p>
      <w:pPr>
        <w:pStyle w:val="8"/>
        <w:numPr>
          <w:ilvl w:val="0"/>
          <w:numId w:val="1"/>
        </w:numPr>
        <w:ind w:hanging="579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平台简介</w:t>
      </w:r>
    </w:p>
    <w:p>
      <w:pPr>
        <w:pStyle w:val="8"/>
        <w:ind w:left="359" w:leftChars="171" w:firstLine="140" w:firstLineChars="5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本平台的</w:t>
      </w:r>
      <w:r>
        <w:rPr>
          <w:rFonts w:asciiTheme="minorEastAsia" w:hAnsiTheme="minorEastAsia"/>
          <w:sz w:val="28"/>
          <w:szCs w:val="28"/>
        </w:rPr>
        <w:t>访问地址为</w:t>
      </w:r>
      <w:r>
        <w:rPr>
          <w:rFonts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http://ningbo.syzx-edu.com/，本</w:t>
      </w:r>
      <w:r>
        <w:rPr>
          <w:rFonts w:hint="eastAsia" w:asciiTheme="minorEastAsia" w:hAnsiTheme="minorEastAsia"/>
          <w:sz w:val="28"/>
          <w:szCs w:val="28"/>
        </w:rPr>
        <w:t>平台</w:t>
      </w:r>
      <w:r>
        <w:rPr>
          <w:rFonts w:asciiTheme="minorEastAsia" w:hAnsiTheme="minorEastAsia"/>
          <w:sz w:val="28"/>
          <w:szCs w:val="28"/>
        </w:rPr>
        <w:t>使用谷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chrome浏览器进行访问可</w:t>
      </w:r>
      <w:r>
        <w:rPr>
          <w:rFonts w:hint="eastAsia" w:asciiTheme="minorEastAsia" w:hAnsiTheme="minorEastAsia"/>
          <w:sz w:val="28"/>
          <w:szCs w:val="28"/>
        </w:rPr>
        <w:t>获得</w:t>
      </w:r>
      <w:r>
        <w:rPr>
          <w:rFonts w:asciiTheme="minorEastAsia" w:hAnsiTheme="minorEastAsia"/>
          <w:sz w:val="28"/>
          <w:szCs w:val="28"/>
        </w:rPr>
        <w:t>最佳效果，</w:t>
      </w:r>
      <w:r>
        <w:rPr>
          <w:rFonts w:hint="eastAsia" w:asciiTheme="minorEastAsia" w:hAnsiTheme="minorEastAsia"/>
          <w:sz w:val="28"/>
          <w:szCs w:val="28"/>
        </w:rPr>
        <w:t>也可以使用360系列浏览器访问，不推荐使用其他浏览器。</w:t>
      </w:r>
    </w:p>
    <w:p>
      <w:pPr>
        <w:pStyle w:val="8"/>
        <w:numPr>
          <w:ilvl w:val="0"/>
          <w:numId w:val="1"/>
        </w:numPr>
        <w:ind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</w:t>
      </w:r>
      <w:r>
        <w:rPr>
          <w:rFonts w:ascii="黑体" w:hAnsi="黑体" w:eastAsia="黑体"/>
          <w:sz w:val="28"/>
          <w:szCs w:val="28"/>
        </w:rPr>
        <w:t>流程</w:t>
      </w:r>
    </w:p>
    <w:p>
      <w:pPr>
        <w:ind w:left="426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访问</w:t>
      </w:r>
      <w:r>
        <w:rPr>
          <w:rFonts w:hint="eastAsia" w:ascii="黑体" w:hAnsi="黑体" w:eastAsia="黑体"/>
          <w:sz w:val="28"/>
          <w:szCs w:val="28"/>
        </w:rPr>
        <w:t>平台</w:t>
      </w:r>
      <w:r>
        <w:rPr/>
        <w:sym w:font="Wingdings" w:char="F0E0"/>
      </w:r>
      <w:r>
        <w:rPr>
          <w:rFonts w:ascii="黑体" w:hAnsi="黑体" w:eastAsia="黑体"/>
          <w:sz w:val="28"/>
          <w:szCs w:val="28"/>
        </w:rPr>
        <w:t>用</w:t>
      </w:r>
      <w:r>
        <w:rPr>
          <w:rFonts w:hint="eastAsia" w:ascii="黑体" w:hAnsi="黑体" w:eastAsia="黑体"/>
          <w:sz w:val="28"/>
          <w:szCs w:val="28"/>
        </w:rPr>
        <w:t>户注册</w:t>
      </w:r>
      <w:r>
        <w:rPr/>
        <w:sym w:font="Wingdings" w:char="F0E0"/>
      </w:r>
      <w:r>
        <w:rPr>
          <w:rFonts w:hint="eastAsia" w:ascii="黑体" w:hAnsi="黑体" w:eastAsia="黑体"/>
          <w:sz w:val="28"/>
          <w:szCs w:val="28"/>
        </w:rPr>
        <w:t>活动</w:t>
      </w:r>
      <w:r>
        <w:rPr>
          <w:rFonts w:ascii="黑体" w:hAnsi="黑体" w:eastAsia="黑体"/>
          <w:sz w:val="28"/>
          <w:szCs w:val="28"/>
        </w:rPr>
        <w:t>申报</w:t>
      </w:r>
      <w:r>
        <w:rPr>
          <w:rFonts w:hint="eastAsia" w:ascii="黑体" w:hAnsi="黑体" w:eastAsia="黑体"/>
          <w:sz w:val="28"/>
          <w:szCs w:val="28"/>
        </w:rPr>
        <w:t>。</w:t>
      </w:r>
    </w:p>
    <w:p>
      <w:pPr>
        <w:ind w:firstLine="420" w:firstLineChars="150"/>
        <w:jc w:val="left"/>
        <w:rPr>
          <w:rFonts w:ascii="楷体_GB2312" w:eastAsia="楷体_GB2312" w:hAnsiTheme="minorEastAsia"/>
          <w:sz w:val="28"/>
          <w:szCs w:val="28"/>
        </w:rPr>
      </w:pPr>
      <w:r>
        <w:rPr>
          <w:rFonts w:hint="eastAsia" w:ascii="楷体_GB2312" w:eastAsia="楷体_GB2312" w:hAnsiTheme="minorEastAsia"/>
          <w:sz w:val="28"/>
          <w:szCs w:val="28"/>
        </w:rPr>
        <w:t>（一）访问平台</w:t>
      </w:r>
    </w:p>
    <w:p>
      <w:pPr>
        <w:ind w:firstLine="42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访问</w:t>
      </w:r>
      <w:r>
        <w:rPr>
          <w:rFonts w:hint="eastAsia" w:asciiTheme="minorEastAsia" w:hAnsiTheme="minorEastAsia" w:eastAsiaTheme="minorEastAsia" w:cstheme="minorBidi"/>
          <w:kern w:val="2"/>
          <w:sz w:val="28"/>
          <w:szCs w:val="28"/>
          <w:lang w:val="en-US" w:eastAsia="zh-CN" w:bidi="ar-SA"/>
        </w:rPr>
        <w:t>http://ningbo.syzx-edu.com/</w:t>
      </w:r>
      <w:r>
        <w:rPr>
          <w:rFonts w:hint="eastAsia" w:asciiTheme="minorEastAsia" w:hAnsiTheme="minorEastAsia"/>
          <w:sz w:val="28"/>
          <w:szCs w:val="28"/>
        </w:rPr>
        <w:t>，进入</w:t>
      </w:r>
      <w:r>
        <w:rPr>
          <w:rFonts w:hint="eastAsia" w:asciiTheme="minorEastAsia" w:hAnsiTheme="minorEastAsia"/>
          <w:sz w:val="28"/>
          <w:szCs w:val="28"/>
          <w:lang w:eastAsia="zh-CN"/>
        </w:rPr>
        <w:t>宁波市中小学</w:t>
      </w:r>
      <w:r>
        <w:rPr>
          <w:rFonts w:hint="eastAsia" w:asciiTheme="minorEastAsia" w:hAnsiTheme="minorEastAsia"/>
          <w:sz w:val="28"/>
          <w:szCs w:val="28"/>
        </w:rPr>
        <w:t>实验在线平台，在平台中部可以看到活动相关的广告，点击广告图片，即可进入活动申报页面。</w:t>
      </w:r>
    </w:p>
    <w:p>
      <w:pPr>
        <w:ind w:firstLine="560" w:firstLineChars="200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（二）用户注册和信息完善</w:t>
      </w:r>
    </w:p>
    <w:p>
      <w:pPr>
        <w:pStyle w:val="8"/>
        <w:ind w:left="-4" w:leftChars="-2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新用户</w:t>
      </w:r>
      <w:r>
        <w:rPr>
          <w:rFonts w:asciiTheme="minorEastAsia" w:hAnsiTheme="minorEastAsia"/>
          <w:sz w:val="28"/>
          <w:szCs w:val="28"/>
        </w:rPr>
        <w:t>访问本平台</w:t>
      </w:r>
      <w:r>
        <w:rPr>
          <w:rFonts w:hint="eastAsia" w:asciiTheme="minorEastAsia" w:hAnsiTheme="minorEastAsia"/>
          <w:sz w:val="28"/>
          <w:szCs w:val="28"/>
        </w:rPr>
        <w:t>必须</w:t>
      </w:r>
      <w:r>
        <w:rPr>
          <w:rFonts w:asciiTheme="minorEastAsia" w:hAnsiTheme="minorEastAsia"/>
          <w:sz w:val="28"/>
          <w:szCs w:val="28"/>
        </w:rPr>
        <w:t>先注册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之后方可进行活动申报。</w:t>
      </w:r>
      <w:r>
        <w:rPr>
          <w:rFonts w:hint="eastAsia" w:asciiTheme="minorEastAsia" w:hAnsiTheme="minorEastAsia"/>
          <w:b/>
          <w:bCs/>
          <w:sz w:val="28"/>
          <w:szCs w:val="28"/>
        </w:rPr>
        <w:t>若参加过全国说课比赛注册过的教师可用注册过的账号登陆。</w:t>
      </w:r>
      <w:r>
        <w:rPr>
          <w:rFonts w:asciiTheme="minorEastAsia" w:hAnsiTheme="minorEastAsia"/>
          <w:sz w:val="28"/>
          <w:szCs w:val="28"/>
        </w:rPr>
        <w:t>注册</w:t>
      </w:r>
      <w:r>
        <w:rPr>
          <w:rFonts w:hint="eastAsia" w:asciiTheme="minorEastAsia" w:hAnsiTheme="minorEastAsia"/>
          <w:sz w:val="28"/>
          <w:szCs w:val="28"/>
        </w:rPr>
        <w:t>的</w:t>
      </w:r>
      <w:r>
        <w:rPr>
          <w:rFonts w:asciiTheme="minorEastAsia" w:hAnsiTheme="minorEastAsia"/>
          <w:sz w:val="28"/>
          <w:szCs w:val="28"/>
        </w:rPr>
        <w:t>入口在平台主页的右上方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见下图，点击</w:t>
      </w:r>
      <w:r>
        <w:rPr>
          <w:rFonts w:hint="eastAsia" w:asciiTheme="minorEastAsia" w:hAnsiTheme="minorEastAsia"/>
          <w:b/>
          <w:sz w:val="28"/>
          <w:szCs w:val="28"/>
        </w:rPr>
        <w:t>【</w:t>
      </w:r>
      <w:r>
        <w:rPr>
          <w:rFonts w:asciiTheme="minorEastAsia" w:hAnsiTheme="minorEastAsia"/>
          <w:b/>
          <w:sz w:val="28"/>
          <w:szCs w:val="28"/>
        </w:rPr>
        <w:t>注册</w:t>
      </w:r>
      <w:r>
        <w:rPr>
          <w:rFonts w:hint="eastAsia" w:asciiTheme="minorEastAsia" w:hAnsiTheme="minorEastAsia"/>
          <w:b/>
          <w:sz w:val="28"/>
          <w:szCs w:val="28"/>
        </w:rPr>
        <w:t>】</w:t>
      </w:r>
      <w:r>
        <w:rPr>
          <w:rFonts w:asciiTheme="minorEastAsia" w:hAnsiTheme="minorEastAsia"/>
          <w:sz w:val="28"/>
          <w:szCs w:val="28"/>
        </w:rPr>
        <w:t>即可进行新用户</w:t>
      </w:r>
      <w:r>
        <w:rPr>
          <w:rFonts w:hint="eastAsia" w:asciiTheme="minorEastAsia" w:hAnsiTheme="minorEastAsia"/>
          <w:sz w:val="28"/>
          <w:szCs w:val="28"/>
        </w:rPr>
        <w:t>注册</w:t>
      </w:r>
      <w:r>
        <w:rPr>
          <w:rFonts w:asciiTheme="minorEastAsia" w:hAnsiTheme="minorEastAsia"/>
          <w:sz w:val="28"/>
          <w:szCs w:val="28"/>
        </w:rPr>
        <w:t>，如果已经注册，则可以直接</w:t>
      </w:r>
      <w:r>
        <w:rPr>
          <w:rFonts w:hint="eastAsia" w:asciiTheme="minorEastAsia" w:hAnsiTheme="minorEastAsia"/>
          <w:sz w:val="28"/>
          <w:szCs w:val="28"/>
        </w:rPr>
        <w:t>点击</w:t>
      </w:r>
      <w:r>
        <w:rPr>
          <w:rFonts w:hint="eastAsia" w:asciiTheme="minorEastAsia" w:hAnsiTheme="minorEastAsia"/>
          <w:b/>
          <w:sz w:val="28"/>
          <w:szCs w:val="28"/>
        </w:rPr>
        <w:t>【</w:t>
      </w:r>
      <w:r>
        <w:rPr>
          <w:rFonts w:asciiTheme="minorEastAsia" w:hAnsiTheme="minorEastAsia"/>
          <w:b/>
          <w:sz w:val="28"/>
          <w:szCs w:val="28"/>
        </w:rPr>
        <w:t>登录</w:t>
      </w:r>
      <w:r>
        <w:rPr>
          <w:rFonts w:hint="eastAsia" w:asciiTheme="minorEastAsia" w:hAnsiTheme="minorEastAsia"/>
          <w:b/>
          <w:sz w:val="28"/>
          <w:szCs w:val="28"/>
        </w:rPr>
        <w:t>】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pStyle w:val="8"/>
        <w:ind w:left="360" w:firstLine="0" w:firstLineChars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4267200" cy="962025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03" b="2449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点击</w:t>
      </w:r>
      <w:r>
        <w:rPr>
          <w:rFonts w:hint="eastAsia" w:asciiTheme="minorEastAsia" w:hAnsiTheme="minorEastAsia"/>
          <w:b/>
          <w:sz w:val="28"/>
          <w:szCs w:val="28"/>
        </w:rPr>
        <w:t>【</w:t>
      </w:r>
      <w:r>
        <w:rPr>
          <w:rFonts w:asciiTheme="minorEastAsia" w:hAnsiTheme="minorEastAsia"/>
          <w:b/>
          <w:sz w:val="28"/>
          <w:szCs w:val="28"/>
        </w:rPr>
        <w:t>注册</w:t>
      </w:r>
      <w:r>
        <w:rPr>
          <w:rFonts w:hint="eastAsia" w:asciiTheme="minorEastAsia" w:hAnsiTheme="minorEastAsia"/>
          <w:b/>
          <w:sz w:val="28"/>
          <w:szCs w:val="28"/>
        </w:rPr>
        <w:t>】</w:t>
      </w:r>
      <w:r>
        <w:rPr>
          <w:rFonts w:asciiTheme="minorEastAsia" w:hAnsiTheme="minorEastAsia"/>
          <w:sz w:val="28"/>
          <w:szCs w:val="28"/>
        </w:rPr>
        <w:t>按钮，即进入用户注册</w:t>
      </w:r>
      <w:r>
        <w:rPr>
          <w:rFonts w:hint="eastAsia" w:asciiTheme="minorEastAsia" w:hAnsiTheme="minorEastAsia"/>
          <w:sz w:val="28"/>
          <w:szCs w:val="28"/>
        </w:rPr>
        <w:t>界面，</w:t>
      </w:r>
      <w:r>
        <w:rPr>
          <w:rFonts w:asciiTheme="minorEastAsia" w:hAnsiTheme="minorEastAsia"/>
          <w:sz w:val="28"/>
          <w:szCs w:val="28"/>
        </w:rPr>
        <w:t>用户需要在这个界面输入相关的注册信息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见下图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全部信息输入后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点击</w:t>
      </w:r>
      <w:r>
        <w:rPr>
          <w:rFonts w:hint="eastAsia" w:asciiTheme="minorEastAsia" w:hAnsiTheme="minorEastAsia"/>
          <w:b/>
          <w:sz w:val="28"/>
          <w:szCs w:val="28"/>
        </w:rPr>
        <w:t>【</w:t>
      </w:r>
      <w:r>
        <w:rPr>
          <w:rFonts w:asciiTheme="minorEastAsia" w:hAnsiTheme="minorEastAsia"/>
          <w:b/>
          <w:sz w:val="28"/>
          <w:szCs w:val="28"/>
        </w:rPr>
        <w:t>完成注册</w:t>
      </w:r>
      <w:r>
        <w:rPr>
          <w:rFonts w:hint="eastAsia" w:asciiTheme="minorEastAsia" w:hAnsiTheme="minorEastAsia"/>
          <w:b/>
          <w:sz w:val="28"/>
          <w:szCs w:val="28"/>
        </w:rPr>
        <w:t>】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8"/>
        <w:ind w:left="360" w:firstLine="0" w:firstLineChars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058410" cy="5706110"/>
            <wp:effectExtent l="0" t="0" r="8890" b="889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81" cy="5706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完成</w:t>
      </w:r>
      <w:r>
        <w:rPr>
          <w:rFonts w:asciiTheme="minorEastAsia" w:hAnsiTheme="minorEastAsia"/>
          <w:sz w:val="28"/>
          <w:szCs w:val="28"/>
        </w:rPr>
        <w:t>注册之后，注册时填写的手机号，即可作为用户帐号登录。之后需要完善个人信息，方可进行申报</w:t>
      </w:r>
      <w:r>
        <w:rPr>
          <w:rFonts w:hint="eastAsia" w:asciiTheme="minorEastAsia" w:hAnsiTheme="minorEastAsia"/>
          <w:sz w:val="28"/>
          <w:szCs w:val="28"/>
        </w:rPr>
        <w:t>。在登录</w:t>
      </w:r>
      <w:r>
        <w:rPr>
          <w:rFonts w:asciiTheme="minorEastAsia" w:hAnsiTheme="minorEastAsia"/>
          <w:sz w:val="28"/>
          <w:szCs w:val="28"/>
        </w:rPr>
        <w:t>后，点击网页</w:t>
      </w:r>
      <w:r>
        <w:rPr>
          <w:rFonts w:hint="eastAsia" w:asciiTheme="minorEastAsia" w:hAnsiTheme="minorEastAsia"/>
          <w:sz w:val="28"/>
          <w:szCs w:val="28"/>
        </w:rPr>
        <w:t>右上角</w:t>
      </w:r>
      <w:r>
        <w:rPr>
          <w:rFonts w:asciiTheme="minorEastAsia" w:hAnsiTheme="minorEastAsia"/>
          <w:sz w:val="28"/>
          <w:szCs w:val="28"/>
        </w:rPr>
        <w:t>的</w:t>
      </w:r>
      <w:r>
        <w:rPr>
          <w:rFonts w:hint="eastAsia" w:asciiTheme="minorEastAsia" w:hAnsiTheme="minorEastAsia"/>
          <w:sz w:val="28"/>
          <w:szCs w:val="28"/>
        </w:rPr>
        <w:t>用户名</w:t>
      </w:r>
      <w:r>
        <w:rPr>
          <w:rFonts w:asciiTheme="minorEastAsia" w:hAnsiTheme="minorEastAsia"/>
          <w:sz w:val="28"/>
          <w:szCs w:val="28"/>
        </w:rPr>
        <w:t>，然后点击右上角的</w:t>
      </w:r>
      <w:r>
        <w:rPr>
          <w:rFonts w:hint="eastAsia" w:asciiTheme="minorEastAsia" w:hAnsiTheme="minorEastAsia"/>
          <w:sz w:val="28"/>
          <w:szCs w:val="28"/>
        </w:rPr>
        <w:t>【笔状图标】</w:t>
      </w:r>
      <w:r>
        <w:rPr>
          <w:rFonts w:asciiTheme="minorEastAsia" w:hAnsiTheme="minorEastAsia"/>
          <w:sz w:val="28"/>
          <w:szCs w:val="28"/>
        </w:rPr>
        <w:t>按钮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完善个人信息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pStyle w:val="8"/>
        <w:ind w:left="360" w:firstLine="0" w:firstLineChars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3371850" cy="133350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2321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个人</w:t>
      </w:r>
      <w:r>
        <w:rPr>
          <w:rFonts w:hint="eastAsia" w:asciiTheme="minorEastAsia" w:hAnsiTheme="minorEastAsia"/>
          <w:sz w:val="28"/>
          <w:szCs w:val="28"/>
        </w:rPr>
        <w:t>信息</w:t>
      </w:r>
      <w:r>
        <w:rPr>
          <w:rFonts w:asciiTheme="minorEastAsia" w:hAnsiTheme="minorEastAsia"/>
          <w:sz w:val="28"/>
          <w:szCs w:val="28"/>
        </w:rPr>
        <w:t>包括下面内容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pStyle w:val="8"/>
        <w:ind w:left="360" w:firstLine="0" w:firstLineChars="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drawing>
          <wp:inline distT="0" distB="0" distL="0" distR="0">
            <wp:extent cx="5688330" cy="4878070"/>
            <wp:effectExtent l="0" t="0" r="762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487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（三）活动申报</w:t>
      </w:r>
    </w:p>
    <w:p>
      <w:pPr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完善</w:t>
      </w:r>
      <w:r>
        <w:rPr>
          <w:rFonts w:asciiTheme="minorEastAsia" w:hAnsiTheme="minorEastAsia"/>
          <w:sz w:val="28"/>
          <w:szCs w:val="28"/>
        </w:rPr>
        <w:t>个人信息</w:t>
      </w:r>
      <w:r>
        <w:rPr>
          <w:rFonts w:hint="eastAsia" w:asciiTheme="minorEastAsia" w:hAnsiTheme="minorEastAsia"/>
          <w:sz w:val="28"/>
          <w:szCs w:val="28"/>
        </w:rPr>
        <w:t>后</w:t>
      </w:r>
      <w:r>
        <w:rPr>
          <w:rFonts w:asciiTheme="minorEastAsia" w:hAnsiTheme="minorEastAsia"/>
          <w:sz w:val="28"/>
          <w:szCs w:val="28"/>
        </w:rPr>
        <w:t>，方可进行</w:t>
      </w:r>
      <w:r>
        <w:rPr>
          <w:rFonts w:hint="eastAsia" w:asciiTheme="minorEastAsia" w:hAnsiTheme="minorEastAsia"/>
          <w:sz w:val="28"/>
          <w:szCs w:val="28"/>
        </w:rPr>
        <w:t>活动</w:t>
      </w:r>
      <w:r>
        <w:rPr>
          <w:rFonts w:asciiTheme="minorEastAsia" w:hAnsiTheme="minorEastAsia"/>
          <w:sz w:val="28"/>
          <w:szCs w:val="28"/>
        </w:rPr>
        <w:t>申报</w:t>
      </w:r>
      <w:r>
        <w:rPr>
          <w:rFonts w:hint="eastAsia" w:asciiTheme="minorEastAsia" w:hAnsiTheme="minorEastAsia"/>
          <w:sz w:val="28"/>
          <w:szCs w:val="28"/>
        </w:rPr>
        <w:t>。在平台中部可以看到活动相关的广告，点击广告图片，即可进入活动申报页面</w:t>
      </w:r>
      <w:r>
        <w:rPr>
          <w:rFonts w:asciiTheme="minorEastAsia" w:hAnsiTheme="minorEastAsia"/>
          <w:sz w:val="28"/>
          <w:szCs w:val="28"/>
        </w:rPr>
        <w:t>。</w:t>
      </w:r>
    </w:p>
    <w:p>
      <w:pPr>
        <w:pStyle w:val="8"/>
        <w:ind w:left="0" w:leftChars="0"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在活动申报页面，选择自己需要参加的活动，点击对应名称，进入相应活动的申报页面。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之后，点击马上填写，即可进行活动申报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688330" cy="3021330"/>
            <wp:effectExtent l="0" t="0" r="7620" b="762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填写</w:t>
      </w:r>
      <w:r>
        <w:rPr>
          <w:rFonts w:hint="eastAsia" w:asciiTheme="minorEastAsia" w:hAnsiTheme="minorEastAsia"/>
          <w:b/>
          <w:sz w:val="28"/>
          <w:szCs w:val="28"/>
        </w:rPr>
        <w:t>作品信息。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个活动需要填写的内容各不相同，参与者需要根据活动的要求，填写相关的信息即可。本流程以《宁波市2018年中小学实验教学优秀课例、中小学实验教学优秀论文以及小学学具（科学、数学、美术）应用研究优秀论文评选活动》为例，进行流程说明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688330" cy="2501265"/>
            <wp:effectExtent l="0" t="0" r="762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之后，再填写个人信息，根据要求填写相关的资料即可。</w:t>
      </w:r>
    </w:p>
    <w:p>
      <w:pPr>
        <w:ind w:firstLine="560" w:firstLineChars="200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688330" cy="2973705"/>
            <wp:effectExtent l="0" t="0" r="7620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然后，进行</w:t>
      </w:r>
      <w:r>
        <w:rPr>
          <w:rFonts w:hint="eastAsia" w:asciiTheme="minorEastAsia" w:hAnsiTheme="minorEastAsia"/>
          <w:b/>
          <w:sz w:val="28"/>
          <w:szCs w:val="28"/>
        </w:rPr>
        <w:t>文件上传</w:t>
      </w:r>
      <w:r>
        <w:rPr>
          <w:rFonts w:hint="eastAsia" w:asciiTheme="minorEastAsia" w:hAnsiTheme="minorEastAsia"/>
          <w:sz w:val="28"/>
          <w:szCs w:val="28"/>
        </w:rPr>
        <w:t>（即</w:t>
      </w:r>
      <w:r>
        <w:rPr>
          <w:rFonts w:hint="eastAsia" w:asciiTheme="minorEastAsia" w:hAnsiTheme="minorEastAsia"/>
          <w:b/>
          <w:sz w:val="28"/>
          <w:szCs w:val="28"/>
        </w:rPr>
        <w:t>申报材料</w:t>
      </w:r>
      <w:r>
        <w:rPr>
          <w:rFonts w:hint="eastAsia" w:asciiTheme="minorEastAsia" w:hAnsiTheme="minorEastAsia"/>
          <w:sz w:val="28"/>
          <w:szCs w:val="28"/>
        </w:rPr>
        <w:t>上传），不同活动会有不同的上传资料要求，</w:t>
      </w: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具体所需上传资料以平台页面为准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需要老师根据实际要求情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况进行上传。</w:t>
      </w:r>
      <w:r>
        <w:rPr>
          <w:rFonts w:hint="eastAsia" w:asciiTheme="minorEastAsia" w:hAnsiTheme="minorEastAsia"/>
          <w:sz w:val="28"/>
          <w:szCs w:val="28"/>
          <w:lang w:eastAsia="zh-CN"/>
        </w:rPr>
        <w:t>例：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688330" cy="2122805"/>
            <wp:effectExtent l="0" t="0" r="762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上传完成之后，会自动跳转到申报状态页面，可以进行再次修改，如果确认无误，则可以进行提交。</w:t>
      </w:r>
    </w:p>
    <w:p>
      <w:pPr>
        <w:widowControl/>
        <w:jc w:val="center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drawing>
          <wp:inline distT="0" distB="0" distL="0" distR="0">
            <wp:extent cx="5688330" cy="1675130"/>
            <wp:effectExtent l="0" t="0" r="7620" b="127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提交后，活动管理员将会看到申报材料，但是申报内容将无法进行修改，如果需要修改则需要联系管理员将申报材料回退。</w:t>
      </w:r>
    </w:p>
    <w:p>
      <w:pPr>
        <w:ind w:firstLine="420" w:firstLineChars="200"/>
        <w:rPr>
          <w:rFonts w:hint="eastAsia" w:asciiTheme="minorEastAsia" w:hAnsiTheme="minorEastAsia"/>
          <w:sz w:val="28"/>
          <w:szCs w:val="28"/>
        </w:rPr>
      </w:pPr>
      <w:r>
        <w:drawing>
          <wp:inline distT="0" distB="0" distL="0" distR="0">
            <wp:extent cx="5688330" cy="171704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833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80471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43C"/>
    <w:multiLevelType w:val="multilevel"/>
    <w:tmpl w:val="713B243C"/>
    <w:lvl w:ilvl="0" w:tentative="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C8"/>
    <w:rsid w:val="00040F98"/>
    <w:rsid w:val="000954E8"/>
    <w:rsid w:val="000D17F0"/>
    <w:rsid w:val="00113936"/>
    <w:rsid w:val="001372B0"/>
    <w:rsid w:val="001C5C05"/>
    <w:rsid w:val="0020014B"/>
    <w:rsid w:val="00204EAC"/>
    <w:rsid w:val="002804E5"/>
    <w:rsid w:val="002843A8"/>
    <w:rsid w:val="002B4C4B"/>
    <w:rsid w:val="003119F8"/>
    <w:rsid w:val="00326DC9"/>
    <w:rsid w:val="0038596D"/>
    <w:rsid w:val="003D7DDE"/>
    <w:rsid w:val="003E04EF"/>
    <w:rsid w:val="003F461B"/>
    <w:rsid w:val="004326F8"/>
    <w:rsid w:val="004345DD"/>
    <w:rsid w:val="00442CBB"/>
    <w:rsid w:val="0045423B"/>
    <w:rsid w:val="0046168D"/>
    <w:rsid w:val="0047013D"/>
    <w:rsid w:val="0047626E"/>
    <w:rsid w:val="004E675A"/>
    <w:rsid w:val="0050227E"/>
    <w:rsid w:val="005162B4"/>
    <w:rsid w:val="0054688B"/>
    <w:rsid w:val="005D72D3"/>
    <w:rsid w:val="005E7649"/>
    <w:rsid w:val="005F2E92"/>
    <w:rsid w:val="006134A1"/>
    <w:rsid w:val="006319C8"/>
    <w:rsid w:val="00650D43"/>
    <w:rsid w:val="006551CA"/>
    <w:rsid w:val="00657A0B"/>
    <w:rsid w:val="0068385E"/>
    <w:rsid w:val="00700054"/>
    <w:rsid w:val="00725E90"/>
    <w:rsid w:val="00737C63"/>
    <w:rsid w:val="00765E9E"/>
    <w:rsid w:val="00774ECC"/>
    <w:rsid w:val="007767EE"/>
    <w:rsid w:val="007B17C0"/>
    <w:rsid w:val="0081085C"/>
    <w:rsid w:val="00827EDE"/>
    <w:rsid w:val="00853A45"/>
    <w:rsid w:val="00887208"/>
    <w:rsid w:val="008B4F0F"/>
    <w:rsid w:val="008D3AF3"/>
    <w:rsid w:val="008D7443"/>
    <w:rsid w:val="008F713E"/>
    <w:rsid w:val="00905705"/>
    <w:rsid w:val="009A5985"/>
    <w:rsid w:val="009B45D6"/>
    <w:rsid w:val="00A63F57"/>
    <w:rsid w:val="00A7604D"/>
    <w:rsid w:val="00A84DEE"/>
    <w:rsid w:val="00AC2FB0"/>
    <w:rsid w:val="00AF4188"/>
    <w:rsid w:val="00B749DB"/>
    <w:rsid w:val="00BB2899"/>
    <w:rsid w:val="00BD0778"/>
    <w:rsid w:val="00BE2EA0"/>
    <w:rsid w:val="00C05F90"/>
    <w:rsid w:val="00C214A7"/>
    <w:rsid w:val="00C2761B"/>
    <w:rsid w:val="00CB6884"/>
    <w:rsid w:val="00CC6705"/>
    <w:rsid w:val="00CD5C2D"/>
    <w:rsid w:val="00D021BC"/>
    <w:rsid w:val="00D27EFA"/>
    <w:rsid w:val="00D379D0"/>
    <w:rsid w:val="00D7293F"/>
    <w:rsid w:val="00D954E2"/>
    <w:rsid w:val="00DD5400"/>
    <w:rsid w:val="00DF5158"/>
    <w:rsid w:val="00E30BA9"/>
    <w:rsid w:val="00E416FE"/>
    <w:rsid w:val="00E70546"/>
    <w:rsid w:val="00EB040A"/>
    <w:rsid w:val="00EB1313"/>
    <w:rsid w:val="00EE35A5"/>
    <w:rsid w:val="00F43DBB"/>
    <w:rsid w:val="00F47E7B"/>
    <w:rsid w:val="00FB0E41"/>
    <w:rsid w:val="00FB190B"/>
    <w:rsid w:val="00FD12CF"/>
    <w:rsid w:val="00FD5879"/>
    <w:rsid w:val="11A10EB5"/>
    <w:rsid w:val="18E50499"/>
    <w:rsid w:val="1B0A44EA"/>
    <w:rsid w:val="27312368"/>
    <w:rsid w:val="3F54513C"/>
    <w:rsid w:val="54B56BD2"/>
    <w:rsid w:val="581F0081"/>
    <w:rsid w:val="6FCA4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166</Words>
  <Characters>951</Characters>
  <Lines>7</Lines>
  <Paragraphs>2</Paragraphs>
  <TotalTime>5</TotalTime>
  <ScaleCrop>false</ScaleCrop>
  <LinksUpToDate>false</LinksUpToDate>
  <CharactersWithSpaces>1115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2016-10-26T01:44:00Z</dcterms:created>
  <dc:creator>enixdq3</dc:creator>
  <cp:lastModifiedBy>罗罗-嗦嗦</cp:lastModifiedBy>
  <dcterms:modified xsi:type="dcterms:W3CDTF">2019-04-28T05:46:08Z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