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AC" w:rsidRDefault="006B21AC" w:rsidP="006B21AC">
      <w:pPr>
        <w:rPr>
          <w:rFonts w:ascii="黑体" w:eastAsia="黑体" w:hAnsi="黑体" w:cs="黑体" w:hint="eastAsia"/>
          <w:sz w:val="32"/>
          <w:szCs w:val="32"/>
        </w:rPr>
      </w:pPr>
      <w:r>
        <w:rPr>
          <w:rFonts w:ascii="黑体" w:eastAsia="黑体" w:hAnsi="黑体" w:cs="黑体" w:hint="eastAsia"/>
          <w:sz w:val="32"/>
          <w:szCs w:val="32"/>
        </w:rPr>
        <w:t>附件3</w:t>
      </w:r>
    </w:p>
    <w:p w:rsidR="006B21AC" w:rsidRDefault="006B21AC" w:rsidP="006B21AC">
      <w:pPr>
        <w:spacing w:line="300" w:lineRule="exact"/>
        <w:jc w:val="left"/>
        <w:rPr>
          <w:rFonts w:ascii="仿宋" w:eastAsia="仿宋" w:hAnsi="仿宋" w:cs="仿宋" w:hint="eastAsia"/>
          <w:color w:val="000000"/>
        </w:rPr>
      </w:pPr>
    </w:p>
    <w:p w:rsidR="006B21AC" w:rsidRDefault="006B21AC" w:rsidP="006B21AC">
      <w:pPr>
        <w:spacing w:line="44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宁波市第二届中小学骨干班主任评选</w:t>
      </w:r>
    </w:p>
    <w:p w:rsidR="006B21AC" w:rsidRDefault="006B21AC" w:rsidP="006B21AC">
      <w:pPr>
        <w:spacing w:line="44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工作业绩评分标准</w:t>
      </w:r>
    </w:p>
    <w:p w:rsidR="006B21AC" w:rsidRDefault="006B21AC" w:rsidP="006B21AC">
      <w:pPr>
        <w:spacing w:line="440" w:lineRule="exact"/>
        <w:jc w:val="center"/>
        <w:rPr>
          <w:rFonts w:ascii="方正小标宋简体" w:eastAsia="方正小标宋简体" w:hAnsi="方正小标宋简体" w:cs="方正小标宋简体" w:hint="eastAsia"/>
          <w:sz w:val="36"/>
          <w:szCs w:val="36"/>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0"/>
        <w:gridCol w:w="765"/>
        <w:gridCol w:w="475"/>
        <w:gridCol w:w="1466"/>
        <w:gridCol w:w="1999"/>
        <w:gridCol w:w="1865"/>
        <w:gridCol w:w="750"/>
        <w:gridCol w:w="810"/>
      </w:tblGrid>
      <w:tr w:rsidR="006B21AC" w:rsidTr="008B2874">
        <w:trPr>
          <w:trHeight w:val="556"/>
          <w:tblHeader/>
          <w:jc w:val="center"/>
        </w:trPr>
        <w:tc>
          <w:tcPr>
            <w:tcW w:w="1280" w:type="dxa"/>
            <w:tcBorders>
              <w:tl2br w:val="nil"/>
              <w:tr2bl w:val="nil"/>
            </w:tcBorders>
            <w:vAlign w:val="center"/>
          </w:tcPr>
          <w:p w:rsidR="006B21AC" w:rsidRDefault="006B21AC" w:rsidP="008B2874">
            <w:pPr>
              <w:spacing w:line="340" w:lineRule="exact"/>
              <w:jc w:val="center"/>
              <w:rPr>
                <w:rFonts w:ascii="华文中宋" w:eastAsia="华文中宋" w:hAnsi="华文中宋"/>
                <w:b/>
                <w:bCs/>
                <w:color w:val="000000"/>
                <w:sz w:val="24"/>
                <w:szCs w:val="24"/>
              </w:rPr>
            </w:pPr>
            <w:r>
              <w:rPr>
                <w:rFonts w:ascii="华文中宋" w:eastAsia="华文中宋" w:hAnsi="华文中宋" w:hint="eastAsia"/>
                <w:b/>
                <w:bCs/>
                <w:color w:val="000000"/>
                <w:sz w:val="24"/>
                <w:szCs w:val="24"/>
              </w:rPr>
              <w:t>项目</w:t>
            </w:r>
          </w:p>
        </w:tc>
        <w:tc>
          <w:tcPr>
            <w:tcW w:w="765" w:type="dxa"/>
            <w:tcBorders>
              <w:tl2br w:val="nil"/>
              <w:tr2bl w:val="nil"/>
            </w:tcBorders>
            <w:vAlign w:val="center"/>
          </w:tcPr>
          <w:p w:rsidR="006B21AC" w:rsidRDefault="006B21AC" w:rsidP="008B2874">
            <w:pPr>
              <w:spacing w:line="340" w:lineRule="exact"/>
              <w:jc w:val="center"/>
              <w:rPr>
                <w:rFonts w:ascii="华文中宋" w:eastAsia="华文中宋" w:hAnsi="华文中宋"/>
                <w:b/>
                <w:bCs/>
                <w:color w:val="000000"/>
                <w:sz w:val="24"/>
                <w:szCs w:val="24"/>
              </w:rPr>
            </w:pPr>
            <w:r>
              <w:rPr>
                <w:rFonts w:ascii="华文中宋" w:eastAsia="华文中宋" w:hAnsi="华文中宋" w:hint="eastAsia"/>
                <w:b/>
                <w:bCs/>
                <w:color w:val="000000"/>
                <w:sz w:val="24"/>
                <w:szCs w:val="24"/>
              </w:rPr>
              <w:t>满分</w:t>
            </w:r>
          </w:p>
        </w:tc>
        <w:tc>
          <w:tcPr>
            <w:tcW w:w="5805" w:type="dxa"/>
            <w:gridSpan w:val="4"/>
            <w:tcBorders>
              <w:tl2br w:val="nil"/>
              <w:tr2bl w:val="nil"/>
            </w:tcBorders>
            <w:vAlign w:val="center"/>
          </w:tcPr>
          <w:p w:rsidR="006B21AC" w:rsidRDefault="006B21AC" w:rsidP="008B2874">
            <w:pPr>
              <w:spacing w:line="340" w:lineRule="exact"/>
              <w:jc w:val="center"/>
              <w:rPr>
                <w:rFonts w:ascii="华文中宋" w:eastAsia="华文中宋" w:hAnsi="华文中宋" w:cs="华文中宋"/>
                <w:b/>
                <w:bCs/>
                <w:color w:val="000000"/>
                <w:sz w:val="24"/>
                <w:szCs w:val="24"/>
              </w:rPr>
            </w:pPr>
            <w:r>
              <w:rPr>
                <w:rFonts w:ascii="华文中宋" w:eastAsia="华文中宋" w:hAnsi="华文中宋" w:cs="华文中宋" w:hint="eastAsia"/>
                <w:b/>
                <w:bCs/>
                <w:color w:val="000000"/>
                <w:sz w:val="24"/>
                <w:szCs w:val="24"/>
              </w:rPr>
              <w:t>名称及评分标准</w:t>
            </w:r>
          </w:p>
        </w:tc>
        <w:tc>
          <w:tcPr>
            <w:tcW w:w="750" w:type="dxa"/>
            <w:tcBorders>
              <w:tl2br w:val="nil"/>
              <w:tr2bl w:val="nil"/>
            </w:tcBorders>
            <w:vAlign w:val="center"/>
          </w:tcPr>
          <w:p w:rsidR="006B21AC" w:rsidRDefault="006B21AC" w:rsidP="008B2874">
            <w:pPr>
              <w:spacing w:line="340" w:lineRule="exact"/>
              <w:jc w:val="center"/>
              <w:rPr>
                <w:rFonts w:ascii="华文中宋" w:eastAsia="华文中宋" w:hAnsi="华文中宋" w:cs="华文中宋"/>
                <w:b/>
                <w:bCs/>
                <w:color w:val="000000"/>
                <w:sz w:val="24"/>
                <w:szCs w:val="24"/>
              </w:rPr>
            </w:pPr>
            <w:r>
              <w:rPr>
                <w:rFonts w:ascii="华文中宋" w:eastAsia="华文中宋" w:hAnsi="华文中宋" w:cs="华文中宋" w:hint="eastAsia"/>
                <w:b/>
                <w:bCs/>
                <w:color w:val="000000"/>
                <w:sz w:val="24"/>
                <w:szCs w:val="24"/>
              </w:rPr>
              <w:t>分值</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b/>
                <w:bCs/>
                <w:color w:val="000000"/>
                <w:sz w:val="24"/>
                <w:szCs w:val="24"/>
              </w:rPr>
              <w:t>得分</w:t>
            </w:r>
          </w:p>
        </w:tc>
      </w:tr>
      <w:tr w:rsidR="006B21AC" w:rsidTr="008B2874">
        <w:trPr>
          <w:trHeight w:val="375"/>
          <w:jc w:val="center"/>
        </w:trPr>
        <w:tc>
          <w:tcPr>
            <w:tcW w:w="128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职称</w:t>
            </w:r>
          </w:p>
        </w:tc>
        <w:tc>
          <w:tcPr>
            <w:tcW w:w="765"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6555" w:type="dxa"/>
            <w:gridSpan w:val="5"/>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专业技术职称初级1分，中级2分，高级3分。</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p>
        </w:tc>
      </w:tr>
      <w:tr w:rsidR="006B21AC" w:rsidTr="008B2874">
        <w:trPr>
          <w:trHeight w:val="90"/>
          <w:jc w:val="center"/>
        </w:trPr>
        <w:tc>
          <w:tcPr>
            <w:tcW w:w="128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班主任</w:t>
            </w:r>
          </w:p>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年限</w:t>
            </w:r>
          </w:p>
        </w:tc>
        <w:tc>
          <w:tcPr>
            <w:tcW w:w="765"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6555" w:type="dxa"/>
            <w:gridSpan w:val="5"/>
            <w:tcBorders>
              <w:tl2br w:val="nil"/>
              <w:tr2bl w:val="nil"/>
            </w:tcBorders>
          </w:tcPr>
          <w:p w:rsidR="006B21AC" w:rsidRDefault="006B21AC" w:rsidP="008B2874">
            <w:pPr>
              <w:spacing w:line="260" w:lineRule="exact"/>
              <w:jc w:val="left"/>
              <w:rPr>
                <w:rFonts w:ascii="仿宋" w:eastAsia="仿宋" w:hAnsi="仿宋" w:cs="仿宋" w:hint="eastAsia"/>
                <w:b/>
                <w:bCs/>
                <w:color w:val="000000"/>
              </w:rPr>
            </w:pPr>
            <w:r>
              <w:rPr>
                <w:rFonts w:ascii="仿宋" w:eastAsia="仿宋" w:hAnsi="仿宋" w:cs="仿宋" w:hint="eastAsia"/>
                <w:color w:val="000000"/>
              </w:rPr>
              <w:t>担任班主任工作连续6年及以上，满6年为2分，在此基础上，每多一年加1分，累计不超过8分。（累计满10年及以上，满10年为2分，以此类推。）</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p>
        </w:tc>
      </w:tr>
      <w:tr w:rsidR="006B21AC" w:rsidTr="008B2874">
        <w:trPr>
          <w:trHeight w:val="440"/>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心理</w:t>
            </w:r>
          </w:p>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健康证</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3940" w:type="dxa"/>
            <w:gridSpan w:val="3"/>
            <w:vMerge w:val="restart"/>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浙江省中小学心理健康教育教师上岗证(或国家级心理咨询师资格证书）。</w:t>
            </w:r>
          </w:p>
        </w:tc>
        <w:tc>
          <w:tcPr>
            <w:tcW w:w="1865" w:type="dxa"/>
            <w:tcBorders>
              <w:tl2br w:val="nil"/>
              <w:tr2bl w:val="nil"/>
            </w:tcBorders>
            <w:vAlign w:val="center"/>
          </w:tcPr>
          <w:p w:rsidR="006B21AC" w:rsidRDefault="006B21AC" w:rsidP="008B2874">
            <w:pPr>
              <w:spacing w:line="260" w:lineRule="exact"/>
              <w:jc w:val="left"/>
              <w:rPr>
                <w:rFonts w:ascii="仿宋" w:eastAsia="仿宋" w:hAnsi="仿宋" w:cs="仿宋" w:hint="eastAsia"/>
                <w:color w:val="000000"/>
              </w:rPr>
            </w:pPr>
            <w:r>
              <w:rPr>
                <w:rFonts w:ascii="仿宋" w:eastAsia="仿宋" w:hAnsi="仿宋" w:cs="仿宋" w:hint="eastAsia"/>
                <w:color w:val="000000"/>
              </w:rPr>
              <w:t>B级（国家二级心理咨询师）及以上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p>
        </w:tc>
      </w:tr>
      <w:tr w:rsidR="006B21AC" w:rsidTr="008B2874">
        <w:trPr>
          <w:trHeight w:val="455"/>
          <w:jc w:val="center"/>
        </w:trPr>
        <w:tc>
          <w:tcPr>
            <w:tcW w:w="1280" w:type="dxa"/>
            <w:vMerge/>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p>
        </w:tc>
        <w:tc>
          <w:tcPr>
            <w:tcW w:w="765" w:type="dxa"/>
            <w:vMerge/>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p>
        </w:tc>
        <w:tc>
          <w:tcPr>
            <w:tcW w:w="3940" w:type="dxa"/>
            <w:gridSpan w:val="3"/>
            <w:vMerge/>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260" w:lineRule="exact"/>
              <w:rPr>
                <w:rFonts w:ascii="仿宋" w:eastAsia="仿宋" w:hAnsi="仿宋" w:cs="仿宋" w:hint="eastAsia"/>
                <w:color w:val="000000"/>
              </w:rPr>
            </w:pPr>
            <w:r>
              <w:rPr>
                <w:rFonts w:ascii="仿宋" w:eastAsia="仿宋" w:hAnsi="仿宋" w:cs="仿宋" w:hint="eastAsia"/>
                <w:color w:val="000000"/>
              </w:rPr>
              <w:t>C级（国家三级心理咨询师）</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 xml:space="preserve">1 </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p>
        </w:tc>
      </w:tr>
      <w:tr w:rsidR="006B21AC" w:rsidTr="008B2874">
        <w:trPr>
          <w:trHeight w:val="341"/>
          <w:jc w:val="center"/>
        </w:trPr>
        <w:tc>
          <w:tcPr>
            <w:tcW w:w="1280" w:type="dxa"/>
            <w:tcBorders>
              <w:tl2br w:val="nil"/>
              <w:tr2bl w:val="nil"/>
            </w:tcBorders>
            <w:vAlign w:val="center"/>
          </w:tcPr>
          <w:p w:rsidR="006B21AC" w:rsidRDefault="006B21AC" w:rsidP="008B2874">
            <w:pPr>
              <w:spacing w:line="340" w:lineRule="exact"/>
              <w:rPr>
                <w:rFonts w:ascii="华文中宋" w:eastAsia="华文中宋" w:hAnsi="华文中宋"/>
                <w:color w:val="000000"/>
                <w:sz w:val="24"/>
                <w:szCs w:val="24"/>
              </w:rPr>
            </w:pPr>
            <w:r>
              <w:rPr>
                <w:rFonts w:ascii="华文中宋" w:eastAsia="华文中宋" w:hAnsi="华文中宋" w:hint="eastAsia"/>
                <w:color w:val="000000"/>
                <w:sz w:val="24"/>
                <w:szCs w:val="24"/>
              </w:rPr>
              <w:t>年度考核</w:t>
            </w:r>
          </w:p>
        </w:tc>
        <w:tc>
          <w:tcPr>
            <w:tcW w:w="765"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6555" w:type="dxa"/>
            <w:gridSpan w:val="5"/>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近五年考核中一个优得1分，最高不超过5分。</w:t>
            </w:r>
          </w:p>
        </w:tc>
        <w:tc>
          <w:tcPr>
            <w:tcW w:w="81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p>
        </w:tc>
      </w:tr>
      <w:tr w:rsidR="006B21AC" w:rsidTr="008B2874">
        <w:trPr>
          <w:trHeight w:val="460"/>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个人综合</w:t>
            </w:r>
          </w:p>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荣誉</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3940" w:type="dxa"/>
            <w:gridSpan w:val="3"/>
            <w:vMerge w:val="restart"/>
            <w:tcBorders>
              <w:tl2br w:val="nil"/>
              <w:tr2bl w:val="nil"/>
            </w:tcBorders>
            <w:vAlign w:val="center"/>
          </w:tcPr>
          <w:p w:rsidR="006B21AC" w:rsidRDefault="006B21AC" w:rsidP="008B2874">
            <w:pPr>
              <w:spacing w:line="260" w:lineRule="exact"/>
              <w:jc w:val="left"/>
              <w:rPr>
                <w:rFonts w:ascii="仿宋" w:eastAsia="仿宋" w:hAnsi="仿宋" w:cs="仿宋" w:hint="eastAsia"/>
                <w:color w:val="000000"/>
              </w:rPr>
            </w:pPr>
            <w:r>
              <w:rPr>
                <w:rFonts w:ascii="仿宋" w:eastAsia="仿宋" w:hAnsi="仿宋" w:cs="仿宋" w:hint="eastAsia"/>
                <w:color w:val="000000"/>
              </w:rPr>
              <w:t>由党委、政府、教育行政部门颁发的优秀教师、优秀教育工作者、师德楷模、师德标兵、王宽诚育才奖、春蚕奖、优秀共产党员、优秀党务工作者等荣誉，计最高奖项，不重复计分。该项最高8分。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810" w:type="dxa"/>
            <w:vMerge w:val="restart"/>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430"/>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260" w:lineRule="exact"/>
              <w:jc w:val="lef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810" w:type="dxa"/>
            <w:vMerge/>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385"/>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260" w:lineRule="exact"/>
              <w:jc w:val="lef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区县（市）级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vMerge/>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375"/>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个人德育</w:t>
            </w:r>
          </w:p>
          <w:p w:rsidR="006B21AC" w:rsidRDefault="006B21AC" w:rsidP="008B2874">
            <w:pPr>
              <w:spacing w:line="340" w:lineRule="exact"/>
              <w:jc w:val="center"/>
              <w:rPr>
                <w:rFonts w:ascii="华文中宋" w:eastAsia="华文中宋" w:hAnsi="华文中宋"/>
                <w:color w:val="000000"/>
                <w:sz w:val="18"/>
                <w:szCs w:val="18"/>
              </w:rPr>
            </w:pPr>
            <w:r>
              <w:rPr>
                <w:rFonts w:ascii="华文中宋" w:eastAsia="华文中宋" w:hAnsi="华文中宋" w:hint="eastAsia"/>
                <w:color w:val="000000"/>
                <w:sz w:val="24"/>
                <w:szCs w:val="24"/>
              </w:rPr>
              <w:t>荣誉</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3940" w:type="dxa"/>
            <w:gridSpan w:val="3"/>
            <w:vMerge w:val="restart"/>
            <w:tcBorders>
              <w:tl2br w:val="nil"/>
              <w:tr2bl w:val="nil"/>
            </w:tcBorders>
            <w:vAlign w:val="center"/>
          </w:tcPr>
          <w:p w:rsidR="006B21AC" w:rsidRDefault="006B21AC" w:rsidP="008B2874">
            <w:pPr>
              <w:spacing w:line="260" w:lineRule="exact"/>
              <w:jc w:val="left"/>
              <w:rPr>
                <w:rFonts w:ascii="仿宋" w:eastAsia="仿宋" w:hAnsi="仿宋" w:cs="仿宋" w:hint="eastAsia"/>
                <w:color w:val="000000"/>
              </w:rPr>
            </w:pPr>
            <w:r>
              <w:rPr>
                <w:rFonts w:ascii="仿宋" w:eastAsia="仿宋" w:hAnsi="仿宋" w:cs="仿宋" w:hint="eastAsia"/>
                <w:color w:val="000000"/>
              </w:rPr>
              <w:t>由教育行政部门、团组织、少先队等相关部门颁发的优秀德育工作者、优秀（十佳）班主任、优秀辅导员等德育类荣誉，计最高奖项，不重复计分。该项最高8分。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810" w:type="dxa"/>
            <w:vMerge w:val="restart"/>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430"/>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260" w:lineRule="exact"/>
              <w:jc w:val="lef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810" w:type="dxa"/>
            <w:vMerge/>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455"/>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260" w:lineRule="exact"/>
              <w:jc w:val="lef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区县（市）级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vMerge/>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475"/>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18"/>
                <w:szCs w:val="18"/>
              </w:rPr>
            </w:pPr>
            <w:r>
              <w:rPr>
                <w:rFonts w:ascii="华文中宋" w:eastAsia="华文中宋" w:hAnsi="华文中宋" w:hint="eastAsia"/>
                <w:color w:val="000000"/>
                <w:sz w:val="24"/>
                <w:szCs w:val="24"/>
              </w:rPr>
              <w:t>班级集体荣誉</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3940" w:type="dxa"/>
            <w:gridSpan w:val="3"/>
            <w:vMerge w:val="restart"/>
            <w:tcBorders>
              <w:tl2br w:val="nil"/>
              <w:tr2bl w:val="nil"/>
            </w:tcBorders>
          </w:tcPr>
          <w:p w:rsidR="006B21AC" w:rsidRDefault="006B21AC" w:rsidP="008B2874">
            <w:pPr>
              <w:spacing w:line="260" w:lineRule="exact"/>
              <w:jc w:val="left"/>
              <w:rPr>
                <w:rFonts w:ascii="仿宋" w:eastAsia="仿宋" w:hAnsi="仿宋" w:cs="仿宋" w:hint="eastAsia"/>
                <w:color w:val="000000"/>
              </w:rPr>
            </w:pPr>
            <w:r>
              <w:rPr>
                <w:rFonts w:ascii="仿宋" w:eastAsia="仿宋" w:hAnsi="仿宋" w:cs="仿宋" w:hint="eastAsia"/>
                <w:color w:val="000000"/>
              </w:rPr>
              <w:t>所带班级获得各级教育行政部门、团组织、少先队等相关部门授予优秀（文明）班集体、先进团支部、先进少先队等集体荣誉称号，计最高奖项，不重复计分。该项最高6分。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810" w:type="dxa"/>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365"/>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410"/>
          <w:jc w:val="center"/>
        </w:trPr>
        <w:tc>
          <w:tcPr>
            <w:tcW w:w="1280" w:type="dxa"/>
            <w:vMerge/>
            <w:tcBorders>
              <w:tl2br w:val="nil"/>
              <w:tr2bl w:val="nil"/>
            </w:tcBorders>
            <w:vAlign w:val="center"/>
          </w:tcPr>
          <w:p w:rsidR="006B21AC" w:rsidRDefault="006B21AC" w:rsidP="008B2874">
            <w:pPr>
              <w:spacing w:line="340" w:lineRule="exact"/>
              <w:rPr>
                <w:rFonts w:ascii="华文中宋" w:eastAsia="华文中宋" w:hAnsi="华文中宋"/>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区县（市）级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2</w:t>
            </w:r>
          </w:p>
        </w:tc>
        <w:tc>
          <w:tcPr>
            <w:tcW w:w="810" w:type="dxa"/>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380"/>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教学工作</w:t>
            </w:r>
          </w:p>
          <w:p w:rsidR="006B21AC" w:rsidRDefault="006B21AC" w:rsidP="008B2874">
            <w:pPr>
              <w:spacing w:line="340" w:lineRule="exact"/>
              <w:jc w:val="center"/>
              <w:rPr>
                <w:color w:val="000000"/>
                <w:sz w:val="24"/>
                <w:szCs w:val="24"/>
              </w:rPr>
            </w:pPr>
            <w:r>
              <w:rPr>
                <w:rFonts w:ascii="华文中宋" w:eastAsia="华文中宋" w:hAnsi="华文中宋" w:hint="eastAsia"/>
                <w:color w:val="000000"/>
                <w:sz w:val="24"/>
                <w:szCs w:val="24"/>
              </w:rPr>
              <w:t>业绩</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15</w:t>
            </w:r>
          </w:p>
        </w:tc>
        <w:tc>
          <w:tcPr>
            <w:tcW w:w="1941" w:type="dxa"/>
            <w:gridSpan w:val="2"/>
            <w:vMerge w:val="restart"/>
            <w:tcBorders>
              <w:tl2br w:val="nil"/>
              <w:tr2bl w:val="nil"/>
            </w:tcBorders>
            <w:vAlign w:val="center"/>
          </w:tcPr>
          <w:p w:rsidR="006B21AC" w:rsidRDefault="006B21AC" w:rsidP="008B2874">
            <w:pPr>
              <w:spacing w:line="300" w:lineRule="exact"/>
              <w:rPr>
                <w:rFonts w:ascii="仿宋" w:eastAsia="仿宋" w:hAnsi="仿宋" w:cs="仿宋" w:hint="eastAsia"/>
                <w:color w:val="000000"/>
                <w:spacing w:val="-11"/>
              </w:rPr>
            </w:pPr>
            <w:r>
              <w:rPr>
                <w:rFonts w:ascii="仿宋" w:eastAsia="仿宋" w:hAnsi="仿宋" w:cs="仿宋" w:hint="eastAsia"/>
                <w:color w:val="000000"/>
                <w:spacing w:val="-11"/>
              </w:rPr>
              <w:t>本项目称号须由教育行政部门颁发，二三等奖依次递减1分，同种类型计最高奖项，不重复计分。</w:t>
            </w:r>
          </w:p>
        </w:tc>
        <w:tc>
          <w:tcPr>
            <w:tcW w:w="1999"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 xml:space="preserve">名教师 </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spacing w:val="-11"/>
              </w:rPr>
              <w:t>区县（市）级及以上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30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val="restart"/>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骨干教师</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28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区县（市）级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28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val="restart"/>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教坛新秀</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275"/>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30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spacing w:val="-11"/>
              </w:rPr>
            </w:pPr>
            <w:r>
              <w:rPr>
                <w:rFonts w:ascii="仿宋" w:eastAsia="仿宋" w:hAnsi="仿宋" w:cs="仿宋" w:hint="eastAsia"/>
                <w:color w:val="000000"/>
                <w:spacing w:val="-11"/>
              </w:rPr>
              <w:t>区县（市）级一等奖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28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val="restart"/>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优质课、教学比武等专业课教学业务能力比赛获奖情况</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302"/>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295"/>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1941"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999" w:type="dxa"/>
            <w:vMerge/>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spacing w:val="-11"/>
              </w:rPr>
            </w:pPr>
            <w:r>
              <w:rPr>
                <w:rFonts w:ascii="仿宋" w:eastAsia="仿宋" w:hAnsi="仿宋" w:cs="仿宋" w:hint="eastAsia"/>
                <w:color w:val="000000"/>
                <w:spacing w:val="-11"/>
              </w:rPr>
              <w:t>区县（市）级一等奖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810" w:type="dxa"/>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655"/>
          <w:jc w:val="center"/>
        </w:trPr>
        <w:tc>
          <w:tcPr>
            <w:tcW w:w="1280" w:type="dxa"/>
            <w:vMerge w:val="restart"/>
            <w:tcBorders>
              <w:tl2br w:val="nil"/>
              <w:tr2bl w:val="nil"/>
            </w:tcBorders>
            <w:vAlign w:val="center"/>
          </w:tcPr>
          <w:p w:rsidR="006B21AC" w:rsidRDefault="006B21AC" w:rsidP="008B2874">
            <w:pPr>
              <w:spacing w:line="340" w:lineRule="exact"/>
              <w:jc w:val="center"/>
              <w:rPr>
                <w:color w:val="000000"/>
                <w:sz w:val="24"/>
                <w:szCs w:val="24"/>
              </w:rPr>
            </w:pPr>
            <w:r>
              <w:rPr>
                <w:rFonts w:ascii="华文中宋" w:eastAsia="华文中宋" w:hAnsi="华文中宋" w:hint="eastAsia"/>
                <w:color w:val="000000"/>
                <w:sz w:val="24"/>
                <w:szCs w:val="24"/>
              </w:rPr>
              <w:t>德育工作业绩</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20</w:t>
            </w:r>
          </w:p>
        </w:tc>
        <w:tc>
          <w:tcPr>
            <w:tcW w:w="3940" w:type="dxa"/>
            <w:gridSpan w:val="3"/>
            <w:vMerge w:val="restart"/>
            <w:tcBorders>
              <w:tl2br w:val="nil"/>
              <w:tr2bl w:val="nil"/>
            </w:tcBorders>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班主任基本功比赛、主题班会课比赛、少先队活动课评比、德育综合实践展评活动、德育热点话题大家谈、班主任论坛、辅导员技能技巧比赛等德育竞赛和评比</w:t>
            </w:r>
            <w:r>
              <w:rPr>
                <w:rFonts w:ascii="仿宋" w:eastAsia="仿宋" w:hAnsi="仿宋" w:cs="仿宋" w:hint="eastAsia"/>
                <w:color w:val="000000"/>
              </w:rPr>
              <w:lastRenderedPageBreak/>
              <w:t>活动。</w:t>
            </w:r>
            <w:r>
              <w:rPr>
                <w:rFonts w:ascii="仿宋" w:eastAsia="仿宋" w:hAnsi="仿宋" w:cs="仿宋" w:hint="eastAsia"/>
                <w:color w:val="000000"/>
                <w:kern w:val="0"/>
              </w:rPr>
              <w:t>本项目须由教育行政部门组织牵头有效颁发，二三等奖依次递减2分，计最高奖项，</w:t>
            </w:r>
            <w:r>
              <w:rPr>
                <w:rFonts w:ascii="仿宋" w:eastAsia="仿宋" w:hAnsi="仿宋" w:cs="仿宋" w:hint="eastAsia"/>
                <w:color w:val="000000"/>
              </w:rPr>
              <w:t>不重复计分。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spacing w:val="-11"/>
              </w:rPr>
            </w:pPr>
            <w:r>
              <w:rPr>
                <w:rFonts w:ascii="仿宋" w:eastAsia="仿宋" w:hAnsi="仿宋" w:cs="仿宋" w:hint="eastAsia"/>
                <w:color w:val="000000"/>
                <w:spacing w:val="-11"/>
              </w:rPr>
              <w:lastRenderedPageBreak/>
              <w:t>省级一等奖及以上</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20</w:t>
            </w:r>
          </w:p>
        </w:tc>
        <w:tc>
          <w:tcPr>
            <w:tcW w:w="810" w:type="dxa"/>
            <w:vMerge w:val="restart"/>
            <w:tcBorders>
              <w:tl2br w:val="nil"/>
              <w:tr2bl w:val="nil"/>
            </w:tcBorders>
          </w:tcPr>
          <w:p w:rsidR="006B21AC" w:rsidRDefault="006B21AC" w:rsidP="008B2874">
            <w:pPr>
              <w:spacing w:line="340" w:lineRule="exact"/>
              <w:rPr>
                <w:rFonts w:ascii="仿宋" w:eastAsia="仿宋" w:hAnsi="仿宋" w:cs="仿宋"/>
                <w:color w:val="000000"/>
                <w:sz w:val="18"/>
                <w:szCs w:val="18"/>
              </w:rPr>
            </w:pPr>
          </w:p>
          <w:p w:rsidR="006B21AC" w:rsidRDefault="006B21AC" w:rsidP="008B2874">
            <w:pPr>
              <w:spacing w:line="340" w:lineRule="exact"/>
              <w:rPr>
                <w:rFonts w:ascii="仿宋" w:eastAsia="仿宋" w:hAnsi="仿宋" w:cs="仿宋"/>
                <w:color w:val="000000"/>
                <w:sz w:val="18"/>
                <w:szCs w:val="18"/>
              </w:rPr>
            </w:pPr>
          </w:p>
          <w:p w:rsidR="006B21AC" w:rsidRDefault="006B21AC" w:rsidP="008B2874">
            <w:pPr>
              <w:spacing w:line="340" w:lineRule="exact"/>
              <w:rPr>
                <w:rFonts w:ascii="仿宋" w:eastAsia="仿宋" w:hAnsi="仿宋" w:cs="仿宋"/>
                <w:color w:val="000000"/>
                <w:sz w:val="18"/>
                <w:szCs w:val="18"/>
              </w:rPr>
            </w:pPr>
          </w:p>
          <w:p w:rsidR="006B21AC" w:rsidRDefault="006B21AC" w:rsidP="008B2874">
            <w:pPr>
              <w:spacing w:line="340" w:lineRule="exact"/>
              <w:rPr>
                <w:rFonts w:ascii="仿宋" w:eastAsia="仿宋" w:hAnsi="仿宋" w:cs="仿宋"/>
                <w:color w:val="000000"/>
                <w:sz w:val="18"/>
                <w:szCs w:val="18"/>
              </w:rPr>
            </w:pPr>
          </w:p>
        </w:tc>
      </w:tr>
      <w:tr w:rsidR="006B21AC" w:rsidTr="008B2874">
        <w:trPr>
          <w:trHeight w:val="560"/>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16</w:t>
            </w:r>
          </w:p>
        </w:tc>
        <w:tc>
          <w:tcPr>
            <w:tcW w:w="810" w:type="dxa"/>
            <w:vMerge/>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162"/>
          <w:jc w:val="center"/>
        </w:trPr>
        <w:tc>
          <w:tcPr>
            <w:tcW w:w="1280" w:type="dxa"/>
            <w:vMerge/>
            <w:tcBorders>
              <w:tl2br w:val="nil"/>
              <w:tr2bl w:val="nil"/>
            </w:tcBorders>
            <w:vAlign w:val="center"/>
          </w:tcPr>
          <w:p w:rsidR="006B21AC" w:rsidRDefault="006B21AC" w:rsidP="008B2874">
            <w:pPr>
              <w:spacing w:line="340" w:lineRule="exact"/>
              <w:rPr>
                <w:color w:val="000000"/>
                <w:sz w:val="24"/>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3940" w:type="dxa"/>
            <w:gridSpan w:val="3"/>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spacing w:val="-11"/>
              </w:rPr>
              <w:t>区县（市）级一等奖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12</w:t>
            </w:r>
          </w:p>
        </w:tc>
        <w:tc>
          <w:tcPr>
            <w:tcW w:w="810" w:type="dxa"/>
            <w:vMerge/>
            <w:tcBorders>
              <w:tl2br w:val="nil"/>
              <w:tr2bl w:val="nil"/>
            </w:tcBorders>
          </w:tcPr>
          <w:p w:rsidR="006B21AC" w:rsidRDefault="006B21AC" w:rsidP="008B2874">
            <w:pPr>
              <w:spacing w:line="340" w:lineRule="exact"/>
              <w:rPr>
                <w:rFonts w:ascii="仿宋" w:eastAsia="仿宋" w:hAnsi="仿宋" w:cs="仿宋"/>
                <w:color w:val="000000"/>
                <w:sz w:val="18"/>
                <w:szCs w:val="18"/>
              </w:rPr>
            </w:pPr>
          </w:p>
        </w:tc>
      </w:tr>
      <w:tr w:rsidR="006B21AC" w:rsidTr="008B2874">
        <w:trPr>
          <w:trHeight w:val="580"/>
          <w:jc w:val="center"/>
        </w:trPr>
        <w:tc>
          <w:tcPr>
            <w:tcW w:w="1280" w:type="dxa"/>
            <w:vMerge w:val="restart"/>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lastRenderedPageBreak/>
              <w:t>德育</w:t>
            </w:r>
          </w:p>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研究</w:t>
            </w:r>
          </w:p>
        </w:tc>
        <w:tc>
          <w:tcPr>
            <w:tcW w:w="76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16</w:t>
            </w:r>
          </w:p>
        </w:tc>
        <w:tc>
          <w:tcPr>
            <w:tcW w:w="47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p>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课</w:t>
            </w:r>
          </w:p>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题</w:t>
            </w:r>
          </w:p>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3465" w:type="dxa"/>
            <w:gridSpan w:val="2"/>
            <w:vMerge w:val="restart"/>
            <w:tcBorders>
              <w:tl2br w:val="nil"/>
              <w:tr2bl w:val="nil"/>
            </w:tcBorders>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德育课题成果由政府、教育行政部门和教科研训部门颁奖的有效。集体课题成果署名省级及以上前5名、市级和区县市级前3名有效（按排名依次递减1分，执笔视同排名第一）。二三等奖依次递减2分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spacing w:val="-11"/>
              </w:rPr>
            </w:pPr>
            <w:r>
              <w:rPr>
                <w:rFonts w:ascii="仿宋" w:eastAsia="仿宋" w:hAnsi="仿宋" w:cs="仿宋" w:hint="eastAsia"/>
                <w:color w:val="000000"/>
                <w:spacing w:val="-11"/>
              </w:rPr>
              <w:t>省级及以上一等奖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810" w:type="dxa"/>
            <w:vMerge w:val="restart"/>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605"/>
          <w:jc w:val="center"/>
        </w:trPr>
        <w:tc>
          <w:tcPr>
            <w:tcW w:w="1280" w:type="dxa"/>
            <w:vMerge/>
            <w:tcBorders>
              <w:tl2br w:val="nil"/>
              <w:tr2bl w:val="nil"/>
            </w:tcBorders>
            <w:vAlign w:val="center"/>
          </w:tcPr>
          <w:p w:rsidR="006B21AC" w:rsidRDefault="006B21AC" w:rsidP="008B2874">
            <w:pPr>
              <w:spacing w:line="340" w:lineRule="exact"/>
              <w:rPr>
                <w:color w:val="000000"/>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tcBorders>
              <w:tl2br w:val="nil"/>
              <w:tr2bl w:val="nil"/>
            </w:tcBorders>
          </w:tcPr>
          <w:p w:rsidR="006B21AC" w:rsidRDefault="006B21AC" w:rsidP="008B2874">
            <w:pPr>
              <w:spacing w:line="300" w:lineRule="exact"/>
              <w:jc w:val="center"/>
              <w:rPr>
                <w:rFonts w:ascii="仿宋" w:eastAsia="仿宋" w:hAnsi="仿宋" w:cs="仿宋" w:hint="eastAsia"/>
                <w:color w:val="000000"/>
              </w:rPr>
            </w:pPr>
          </w:p>
        </w:tc>
        <w:tc>
          <w:tcPr>
            <w:tcW w:w="3465"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810" w:type="dxa"/>
            <w:vMerge/>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365"/>
          <w:jc w:val="center"/>
        </w:trPr>
        <w:tc>
          <w:tcPr>
            <w:tcW w:w="1280" w:type="dxa"/>
            <w:vMerge/>
            <w:tcBorders>
              <w:tl2br w:val="nil"/>
              <w:tr2bl w:val="nil"/>
            </w:tcBorders>
            <w:vAlign w:val="center"/>
          </w:tcPr>
          <w:p w:rsidR="006B21AC" w:rsidRDefault="006B21AC" w:rsidP="008B2874">
            <w:pPr>
              <w:spacing w:line="340" w:lineRule="exact"/>
              <w:rPr>
                <w:rFonts w:ascii="仿宋_GB2312" w:eastAsia="仿宋_GB2312" w:cs="宋体"/>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tcBorders>
              <w:tl2br w:val="nil"/>
              <w:tr2bl w:val="nil"/>
            </w:tcBorders>
          </w:tcPr>
          <w:p w:rsidR="006B21AC" w:rsidRDefault="006B21AC" w:rsidP="008B2874">
            <w:pPr>
              <w:spacing w:line="300" w:lineRule="exact"/>
              <w:jc w:val="center"/>
              <w:rPr>
                <w:rFonts w:ascii="仿宋" w:eastAsia="仿宋" w:hAnsi="仿宋" w:cs="仿宋" w:hint="eastAsia"/>
                <w:color w:val="000000"/>
              </w:rPr>
            </w:pPr>
          </w:p>
        </w:tc>
        <w:tc>
          <w:tcPr>
            <w:tcW w:w="3465"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spacing w:val="-11"/>
              </w:rPr>
              <w:t>区县（市）级一等奖</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4</w:t>
            </w:r>
          </w:p>
        </w:tc>
        <w:tc>
          <w:tcPr>
            <w:tcW w:w="810" w:type="dxa"/>
            <w:vMerge/>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455"/>
          <w:jc w:val="center"/>
        </w:trPr>
        <w:tc>
          <w:tcPr>
            <w:tcW w:w="1280" w:type="dxa"/>
            <w:vMerge/>
            <w:tcBorders>
              <w:tl2br w:val="nil"/>
              <w:tr2bl w:val="nil"/>
            </w:tcBorders>
            <w:vAlign w:val="center"/>
          </w:tcPr>
          <w:p w:rsidR="006B21AC" w:rsidRDefault="006B21AC" w:rsidP="008B2874">
            <w:pPr>
              <w:spacing w:line="340" w:lineRule="exact"/>
              <w:rPr>
                <w:color w:val="000000"/>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val="restart"/>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论</w:t>
            </w:r>
          </w:p>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文</w:t>
            </w:r>
          </w:p>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3465" w:type="dxa"/>
            <w:gridSpan w:val="2"/>
            <w:vMerge w:val="restart"/>
            <w:tcBorders>
              <w:tl2br w:val="nil"/>
              <w:tr2bl w:val="nil"/>
            </w:tcBorders>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论文必须为第一作者。德育论文（案例）发表在各级刊物或在各级教育行政部门和教科研训部门组织的德育论文评比中获奖。二三等奖依次递减1分。两篇论文选最高等级一篇计分。</w:t>
            </w: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国家级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8</w:t>
            </w:r>
          </w:p>
        </w:tc>
        <w:tc>
          <w:tcPr>
            <w:tcW w:w="810" w:type="dxa"/>
            <w:vMerge w:val="restart"/>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380"/>
          <w:jc w:val="center"/>
        </w:trPr>
        <w:tc>
          <w:tcPr>
            <w:tcW w:w="1280" w:type="dxa"/>
            <w:vMerge/>
            <w:tcBorders>
              <w:tl2br w:val="nil"/>
              <w:tr2bl w:val="nil"/>
            </w:tcBorders>
            <w:vAlign w:val="center"/>
          </w:tcPr>
          <w:p w:rsidR="006B21AC" w:rsidRDefault="006B21AC" w:rsidP="008B2874">
            <w:pPr>
              <w:spacing w:line="340" w:lineRule="exact"/>
              <w:rPr>
                <w:color w:val="000000"/>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3465"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省级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7</w:t>
            </w:r>
          </w:p>
        </w:tc>
        <w:tc>
          <w:tcPr>
            <w:tcW w:w="810" w:type="dxa"/>
            <w:vMerge/>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460"/>
          <w:jc w:val="center"/>
        </w:trPr>
        <w:tc>
          <w:tcPr>
            <w:tcW w:w="1280" w:type="dxa"/>
            <w:vMerge/>
            <w:tcBorders>
              <w:tl2br w:val="nil"/>
              <w:tr2bl w:val="nil"/>
            </w:tcBorders>
            <w:vAlign w:val="center"/>
          </w:tcPr>
          <w:p w:rsidR="006B21AC" w:rsidRDefault="006B21AC" w:rsidP="008B2874">
            <w:pPr>
              <w:spacing w:line="340" w:lineRule="exact"/>
              <w:rPr>
                <w:rFonts w:ascii="仿宋_GB2312" w:eastAsia="仿宋_GB2312" w:cs="宋体"/>
                <w:color w:val="000000"/>
                <w:sz w:val="18"/>
                <w:szCs w:val="18"/>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3465"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6</w:t>
            </w:r>
          </w:p>
        </w:tc>
        <w:tc>
          <w:tcPr>
            <w:tcW w:w="810" w:type="dxa"/>
            <w:vMerge/>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395"/>
          <w:jc w:val="center"/>
        </w:trPr>
        <w:tc>
          <w:tcPr>
            <w:tcW w:w="1280" w:type="dxa"/>
            <w:vMerge/>
            <w:tcBorders>
              <w:tl2br w:val="nil"/>
              <w:tr2bl w:val="nil"/>
            </w:tcBorders>
            <w:vAlign w:val="center"/>
          </w:tcPr>
          <w:p w:rsidR="006B21AC" w:rsidRDefault="006B21AC" w:rsidP="008B2874">
            <w:pPr>
              <w:spacing w:line="340" w:lineRule="exact"/>
              <w:rPr>
                <w:color w:val="000000"/>
                <w:szCs w:val="24"/>
              </w:rPr>
            </w:pPr>
          </w:p>
        </w:tc>
        <w:tc>
          <w:tcPr>
            <w:tcW w:w="765" w:type="dxa"/>
            <w:vMerge/>
            <w:tcBorders>
              <w:tl2br w:val="nil"/>
              <w:tr2bl w:val="nil"/>
            </w:tcBorders>
            <w:vAlign w:val="center"/>
          </w:tcPr>
          <w:p w:rsidR="006B21AC" w:rsidRDefault="006B21AC" w:rsidP="008B2874">
            <w:pPr>
              <w:spacing w:line="300" w:lineRule="exact"/>
              <w:rPr>
                <w:rFonts w:ascii="仿宋" w:eastAsia="仿宋" w:hAnsi="仿宋" w:cs="仿宋" w:hint="eastAsia"/>
                <w:color w:val="000000"/>
              </w:rPr>
            </w:pPr>
          </w:p>
        </w:tc>
        <w:tc>
          <w:tcPr>
            <w:tcW w:w="475" w:type="dxa"/>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3465" w:type="dxa"/>
            <w:gridSpan w:val="2"/>
            <w:vMerge/>
            <w:tcBorders>
              <w:tl2br w:val="nil"/>
              <w:tr2bl w:val="nil"/>
            </w:tcBorders>
          </w:tcPr>
          <w:p w:rsidR="006B21AC" w:rsidRDefault="006B21AC" w:rsidP="008B2874">
            <w:pPr>
              <w:spacing w:line="300" w:lineRule="exact"/>
              <w:rPr>
                <w:rFonts w:ascii="仿宋" w:eastAsia="仿宋" w:hAnsi="仿宋" w:cs="仿宋" w:hint="eastAsia"/>
                <w:color w:val="000000"/>
              </w:rPr>
            </w:pPr>
          </w:p>
        </w:tc>
        <w:tc>
          <w:tcPr>
            <w:tcW w:w="1865" w:type="dxa"/>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区县（市）级</w:t>
            </w:r>
          </w:p>
        </w:tc>
        <w:tc>
          <w:tcPr>
            <w:tcW w:w="750"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810" w:type="dxa"/>
            <w:vMerge/>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r w:rsidR="006B21AC" w:rsidTr="008B2874">
        <w:trPr>
          <w:trHeight w:val="997"/>
          <w:jc w:val="center"/>
        </w:trPr>
        <w:tc>
          <w:tcPr>
            <w:tcW w:w="1280" w:type="dxa"/>
            <w:tcBorders>
              <w:tl2br w:val="nil"/>
              <w:tr2bl w:val="nil"/>
            </w:tcBorders>
            <w:vAlign w:val="center"/>
          </w:tcPr>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区域</w:t>
            </w:r>
          </w:p>
          <w:p w:rsidR="006B21AC" w:rsidRDefault="006B21AC" w:rsidP="008B2874">
            <w:pPr>
              <w:spacing w:line="340" w:lineRule="exact"/>
              <w:jc w:val="center"/>
              <w:rPr>
                <w:rFonts w:ascii="华文中宋" w:eastAsia="华文中宋" w:hAnsi="华文中宋"/>
                <w:color w:val="000000"/>
                <w:sz w:val="24"/>
                <w:szCs w:val="24"/>
              </w:rPr>
            </w:pPr>
            <w:r>
              <w:rPr>
                <w:rFonts w:ascii="华文中宋" w:eastAsia="华文中宋" w:hAnsi="华文中宋" w:hint="eastAsia"/>
                <w:color w:val="000000"/>
                <w:sz w:val="24"/>
                <w:szCs w:val="24"/>
              </w:rPr>
              <w:t>影响</w:t>
            </w:r>
          </w:p>
        </w:tc>
        <w:tc>
          <w:tcPr>
            <w:tcW w:w="765"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5</w:t>
            </w:r>
          </w:p>
        </w:tc>
        <w:tc>
          <w:tcPr>
            <w:tcW w:w="6555" w:type="dxa"/>
            <w:gridSpan w:val="5"/>
            <w:tcBorders>
              <w:tl2br w:val="nil"/>
              <w:tr2bl w:val="nil"/>
            </w:tcBorders>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任期内承担全国、省级、市级、区县市级主题班会观摩活动课（主题班会课、少先队活动课、德育课、心理健康公开课等）、班主任工作讲座；</w:t>
            </w:r>
            <w:r>
              <w:rPr>
                <w:rFonts w:ascii="仿宋" w:eastAsia="仿宋" w:hAnsi="仿宋" w:cs="仿宋" w:hint="eastAsia"/>
              </w:rPr>
              <w:t>指导、培养年轻班主任（徒弟）在德育工作中获奖，</w:t>
            </w:r>
            <w:r>
              <w:rPr>
                <w:rFonts w:ascii="仿宋" w:eastAsia="仿宋" w:hAnsi="仿宋" w:cs="仿宋" w:hint="eastAsia"/>
                <w:color w:val="000000"/>
              </w:rPr>
              <w:t>区县（市）级2分，市级3分，省级4分，国家级5分，</w:t>
            </w:r>
            <w:r>
              <w:rPr>
                <w:rFonts w:ascii="仿宋" w:eastAsia="仿宋" w:hAnsi="仿宋" w:cs="仿宋" w:hint="eastAsia"/>
                <w:color w:val="000000"/>
                <w:kern w:val="0"/>
              </w:rPr>
              <w:t>计最高得分项，</w:t>
            </w:r>
            <w:r>
              <w:rPr>
                <w:rFonts w:ascii="仿宋" w:eastAsia="仿宋" w:hAnsi="仿宋" w:cs="仿宋" w:hint="eastAsia"/>
                <w:color w:val="000000"/>
              </w:rPr>
              <w:t>不重复计分。</w:t>
            </w:r>
          </w:p>
        </w:tc>
        <w:tc>
          <w:tcPr>
            <w:tcW w:w="810" w:type="dxa"/>
            <w:tcBorders>
              <w:tl2br w:val="nil"/>
              <w:tr2bl w:val="nil"/>
            </w:tcBorders>
          </w:tcPr>
          <w:p w:rsidR="006B21AC" w:rsidRDefault="006B21AC" w:rsidP="008B2874">
            <w:pPr>
              <w:spacing w:line="340" w:lineRule="exact"/>
              <w:rPr>
                <w:rFonts w:ascii="华文中宋" w:eastAsia="华文中宋" w:hAnsi="华文中宋"/>
                <w:color w:val="000000"/>
                <w:sz w:val="18"/>
                <w:szCs w:val="18"/>
              </w:rPr>
            </w:pPr>
          </w:p>
          <w:p w:rsidR="006B21AC" w:rsidRDefault="006B21AC" w:rsidP="008B2874">
            <w:pPr>
              <w:spacing w:line="340" w:lineRule="exact"/>
              <w:rPr>
                <w:rFonts w:ascii="华文中宋" w:eastAsia="华文中宋" w:hAnsi="华文中宋"/>
                <w:color w:val="000000"/>
                <w:sz w:val="18"/>
                <w:szCs w:val="18"/>
              </w:rPr>
            </w:pPr>
          </w:p>
        </w:tc>
      </w:tr>
      <w:tr w:rsidR="006B21AC" w:rsidTr="008B2874">
        <w:trPr>
          <w:trHeight w:val="830"/>
          <w:jc w:val="center"/>
        </w:trPr>
        <w:tc>
          <w:tcPr>
            <w:tcW w:w="1280" w:type="dxa"/>
            <w:tcBorders>
              <w:tl2br w:val="nil"/>
              <w:tr2bl w:val="nil"/>
            </w:tcBorders>
            <w:vAlign w:val="center"/>
          </w:tcPr>
          <w:p w:rsidR="006B21AC" w:rsidRDefault="006B21AC" w:rsidP="008B2874">
            <w:pPr>
              <w:spacing w:line="340" w:lineRule="exact"/>
              <w:jc w:val="center"/>
              <w:rPr>
                <w:rFonts w:ascii="华文中宋" w:eastAsia="华文中宋" w:hAnsi="华文中宋" w:cs="华文中宋"/>
                <w:color w:val="000000"/>
                <w:sz w:val="24"/>
                <w:szCs w:val="24"/>
              </w:rPr>
            </w:pPr>
            <w:r>
              <w:rPr>
                <w:rFonts w:ascii="华文中宋" w:eastAsia="华文中宋" w:hAnsi="华文中宋" w:cs="华文中宋" w:hint="eastAsia"/>
                <w:color w:val="000000"/>
                <w:sz w:val="24"/>
                <w:szCs w:val="24"/>
              </w:rPr>
              <w:t>农村及</w:t>
            </w:r>
          </w:p>
          <w:p w:rsidR="006B21AC" w:rsidRDefault="006B21AC" w:rsidP="008B2874">
            <w:pPr>
              <w:spacing w:line="340" w:lineRule="exact"/>
              <w:jc w:val="center"/>
              <w:rPr>
                <w:color w:val="000000"/>
                <w:sz w:val="24"/>
                <w:szCs w:val="24"/>
              </w:rPr>
            </w:pPr>
            <w:r>
              <w:rPr>
                <w:rFonts w:ascii="华文中宋" w:eastAsia="华文中宋" w:hAnsi="华文中宋" w:cs="华文中宋" w:hint="eastAsia"/>
                <w:color w:val="000000"/>
                <w:sz w:val="24"/>
                <w:szCs w:val="24"/>
              </w:rPr>
              <w:t>支教</w:t>
            </w:r>
          </w:p>
        </w:tc>
        <w:tc>
          <w:tcPr>
            <w:tcW w:w="765" w:type="dxa"/>
            <w:tcBorders>
              <w:tl2br w:val="nil"/>
              <w:tr2bl w:val="nil"/>
            </w:tcBorders>
            <w:vAlign w:val="center"/>
          </w:tcPr>
          <w:p w:rsidR="006B21AC" w:rsidRDefault="006B21AC" w:rsidP="008B2874">
            <w:pPr>
              <w:spacing w:line="300" w:lineRule="exact"/>
              <w:jc w:val="center"/>
              <w:rPr>
                <w:rFonts w:ascii="仿宋" w:eastAsia="仿宋" w:hAnsi="仿宋" w:cs="仿宋" w:hint="eastAsia"/>
                <w:color w:val="000000"/>
              </w:rPr>
            </w:pPr>
            <w:r>
              <w:rPr>
                <w:rFonts w:ascii="仿宋" w:eastAsia="仿宋" w:hAnsi="仿宋" w:cs="仿宋" w:hint="eastAsia"/>
                <w:color w:val="000000"/>
              </w:rPr>
              <w:t>3</w:t>
            </w:r>
          </w:p>
        </w:tc>
        <w:tc>
          <w:tcPr>
            <w:tcW w:w="6555" w:type="dxa"/>
            <w:gridSpan w:val="5"/>
            <w:tcBorders>
              <w:tl2br w:val="nil"/>
              <w:tr2bl w:val="nil"/>
            </w:tcBorders>
            <w:vAlign w:val="center"/>
          </w:tcPr>
          <w:p w:rsidR="006B21AC" w:rsidRDefault="006B21AC" w:rsidP="008B2874">
            <w:pPr>
              <w:spacing w:line="300" w:lineRule="exact"/>
              <w:rPr>
                <w:rFonts w:ascii="仿宋" w:eastAsia="仿宋" w:hAnsi="仿宋" w:cs="仿宋" w:hint="eastAsia"/>
                <w:color w:val="000000"/>
              </w:rPr>
            </w:pPr>
            <w:r>
              <w:rPr>
                <w:rFonts w:ascii="仿宋" w:eastAsia="仿宋" w:hAnsi="仿宋" w:cs="仿宋" w:hint="eastAsia"/>
                <w:color w:val="000000"/>
              </w:rPr>
              <w:t>在偏远农村任教、大市外支教，每1年得1分。</w:t>
            </w:r>
          </w:p>
        </w:tc>
        <w:tc>
          <w:tcPr>
            <w:tcW w:w="810" w:type="dxa"/>
            <w:tcBorders>
              <w:tl2br w:val="nil"/>
              <w:tr2bl w:val="nil"/>
            </w:tcBorders>
          </w:tcPr>
          <w:p w:rsidR="006B21AC" w:rsidRDefault="006B21AC" w:rsidP="008B2874">
            <w:pPr>
              <w:spacing w:line="340" w:lineRule="exact"/>
              <w:rPr>
                <w:rFonts w:ascii="仿宋_GB2312" w:eastAsia="仿宋_GB2312" w:cs="宋体"/>
                <w:color w:val="000000"/>
                <w:sz w:val="18"/>
                <w:szCs w:val="18"/>
              </w:rPr>
            </w:pPr>
          </w:p>
        </w:tc>
      </w:tr>
    </w:tbl>
    <w:p w:rsidR="006B21AC" w:rsidRDefault="006B21AC" w:rsidP="006B21AC">
      <w:pPr>
        <w:autoSpaceDE w:val="0"/>
        <w:autoSpaceDN w:val="0"/>
        <w:adjustRightInd w:val="0"/>
        <w:spacing w:line="300" w:lineRule="exact"/>
        <w:jc w:val="left"/>
        <w:rPr>
          <w:rFonts w:ascii="仿宋" w:eastAsia="仿宋" w:hAnsi="仿宋" w:cs="仿宋" w:hint="eastAsia"/>
          <w:color w:val="000000"/>
          <w:kern w:val="0"/>
          <w:sz w:val="24"/>
          <w:szCs w:val="24"/>
        </w:rPr>
      </w:pPr>
    </w:p>
    <w:p w:rsidR="006B21AC" w:rsidRDefault="006B21AC" w:rsidP="006B21AC">
      <w:pPr>
        <w:autoSpaceDE w:val="0"/>
        <w:autoSpaceDN w:val="0"/>
        <w:adjustRightInd w:val="0"/>
        <w:spacing w:line="300" w:lineRule="exact"/>
        <w:jc w:val="left"/>
        <w:rPr>
          <w:rFonts w:ascii="仿宋" w:eastAsia="仿宋" w:hAnsi="仿宋" w:cs="仿宋" w:hint="eastAsia"/>
          <w:b/>
          <w:bCs/>
          <w:color w:val="000000"/>
          <w:kern w:val="0"/>
          <w:sz w:val="24"/>
          <w:szCs w:val="24"/>
        </w:rPr>
      </w:pPr>
      <w:r>
        <w:rPr>
          <w:rFonts w:ascii="仿宋" w:eastAsia="仿宋" w:hAnsi="仿宋" w:cs="仿宋" w:hint="eastAsia"/>
          <w:b/>
          <w:bCs/>
          <w:color w:val="000000"/>
          <w:kern w:val="0"/>
          <w:sz w:val="24"/>
          <w:szCs w:val="24"/>
        </w:rPr>
        <w:t>备注：</w:t>
      </w:r>
    </w:p>
    <w:p w:rsidR="006B21AC" w:rsidRDefault="006B21AC" w:rsidP="006B21AC">
      <w:pPr>
        <w:autoSpaceDE w:val="0"/>
        <w:autoSpaceDN w:val="0"/>
        <w:adjustRightInd w:val="0"/>
        <w:spacing w:line="300" w:lineRule="exact"/>
        <w:ind w:rightChars="-244" w:right="-512"/>
        <w:jc w:val="left"/>
        <w:rPr>
          <w:rFonts w:ascii="仿宋" w:eastAsia="仿宋" w:hAnsi="仿宋" w:cs="仿宋" w:hint="eastAsia"/>
          <w:color w:val="000000"/>
          <w:kern w:val="0"/>
          <w:sz w:val="24"/>
          <w:szCs w:val="24"/>
        </w:rPr>
      </w:pPr>
      <w:r>
        <w:rPr>
          <w:rFonts w:ascii="仿宋" w:eastAsia="仿宋" w:hAnsi="仿宋" w:cs="仿宋" w:hint="eastAsia"/>
          <w:sz w:val="24"/>
          <w:szCs w:val="24"/>
        </w:rPr>
        <w:t>1.所有</w:t>
      </w:r>
      <w:r>
        <w:rPr>
          <w:rFonts w:ascii="仿宋" w:eastAsia="仿宋" w:hAnsi="仿宋" w:cs="仿宋" w:hint="eastAsia"/>
          <w:color w:val="000000"/>
          <w:kern w:val="0"/>
          <w:sz w:val="24"/>
          <w:szCs w:val="24"/>
        </w:rPr>
        <w:t>项目主要对申报人员班主任任期内（截至2021年8月31日）的工作业绩进行评分；</w:t>
      </w:r>
    </w:p>
    <w:p w:rsidR="006B21AC" w:rsidRDefault="006B21AC" w:rsidP="006B21AC">
      <w:pPr>
        <w:autoSpaceDE w:val="0"/>
        <w:autoSpaceDN w:val="0"/>
        <w:adjustRightInd w:val="0"/>
        <w:spacing w:line="300" w:lineRule="exact"/>
        <w:ind w:rightChars="-244" w:right="-512"/>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2</w:t>
      </w:r>
      <w:r>
        <w:rPr>
          <w:rFonts w:ascii="仿宋" w:eastAsia="仿宋" w:hAnsi="仿宋" w:cs="仿宋" w:hint="eastAsia"/>
          <w:sz w:val="24"/>
          <w:szCs w:val="24"/>
        </w:rPr>
        <w:t>.</w:t>
      </w:r>
      <w:r>
        <w:rPr>
          <w:rFonts w:ascii="仿宋" w:eastAsia="仿宋" w:hAnsi="仿宋" w:cs="仿宋" w:hint="eastAsia"/>
          <w:color w:val="000000"/>
          <w:kern w:val="0"/>
          <w:sz w:val="24"/>
          <w:szCs w:val="24"/>
        </w:rPr>
        <w:t>所有得分点需有佐证材料，校内荣誉及获奖等材料不计分；</w:t>
      </w:r>
    </w:p>
    <w:p w:rsidR="006B21AC" w:rsidRDefault="006B21AC" w:rsidP="006B21AC">
      <w:pPr>
        <w:autoSpaceDE w:val="0"/>
        <w:autoSpaceDN w:val="0"/>
        <w:adjustRightInd w:val="0"/>
        <w:spacing w:line="300" w:lineRule="exact"/>
        <w:ind w:rightChars="-244" w:right="-512"/>
        <w:jc w:val="left"/>
        <w:rPr>
          <w:rFonts w:ascii="仿宋" w:eastAsia="仿宋" w:hAnsi="仿宋" w:cs="仿宋" w:hint="eastAsia"/>
          <w:color w:val="000000"/>
          <w:kern w:val="0"/>
          <w:sz w:val="24"/>
          <w:szCs w:val="24"/>
        </w:rPr>
      </w:pPr>
      <w:r>
        <w:rPr>
          <w:rFonts w:ascii="仿宋" w:eastAsia="仿宋" w:hAnsi="仿宋" w:cs="仿宋" w:hint="eastAsia"/>
          <w:color w:val="000000"/>
          <w:kern w:val="0"/>
          <w:sz w:val="24"/>
          <w:szCs w:val="24"/>
        </w:rPr>
        <w:t>3</w:t>
      </w:r>
      <w:r>
        <w:rPr>
          <w:rFonts w:ascii="仿宋" w:eastAsia="仿宋" w:hAnsi="仿宋" w:cs="仿宋" w:hint="eastAsia"/>
          <w:sz w:val="24"/>
          <w:szCs w:val="24"/>
        </w:rPr>
        <w:t>.</w:t>
      </w:r>
      <w:r>
        <w:rPr>
          <w:rFonts w:ascii="仿宋" w:eastAsia="仿宋" w:hAnsi="仿宋" w:cs="仿宋" w:hint="eastAsia"/>
          <w:color w:val="000000"/>
          <w:kern w:val="0"/>
          <w:sz w:val="24"/>
          <w:szCs w:val="24"/>
        </w:rPr>
        <w:t>根据组内得分进行排名。</w:t>
      </w:r>
    </w:p>
    <w:p w:rsidR="006B21AC" w:rsidRDefault="006B21AC" w:rsidP="006B21AC">
      <w:pPr>
        <w:autoSpaceDE w:val="0"/>
        <w:autoSpaceDN w:val="0"/>
        <w:adjustRightInd w:val="0"/>
        <w:spacing w:beforeLines="100"/>
        <w:ind w:rightChars="-244" w:right="-512"/>
        <w:jc w:val="left"/>
        <w:rPr>
          <w:rFonts w:ascii="仿宋" w:eastAsia="仿宋" w:hAnsi="仿宋" w:cs="仿宋"/>
          <w:color w:val="000000"/>
          <w:kern w:val="0"/>
          <w:sz w:val="24"/>
          <w:szCs w:val="24"/>
        </w:rPr>
      </w:pPr>
      <w:r>
        <w:rPr>
          <w:rFonts w:ascii="仿宋" w:eastAsia="仿宋" w:hAnsi="仿宋" w:cs="仿宋" w:hint="eastAsia"/>
          <w:color w:val="000000"/>
          <w:kern w:val="0"/>
          <w:sz w:val="24"/>
          <w:szCs w:val="24"/>
        </w:rPr>
        <w:t xml:space="preserve"> </w:t>
      </w:r>
    </w:p>
    <w:p w:rsidR="001C47C3" w:rsidRPr="006B21AC" w:rsidRDefault="001C47C3"/>
    <w:sectPr w:rsidR="001C47C3" w:rsidRPr="006B21AC" w:rsidSect="001C4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21AC"/>
    <w:rsid w:val="001C47C3"/>
    <w:rsid w:val="006B21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1AC"/>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6B21AC"/>
    <w:pPr>
      <w:widowControl/>
      <w:spacing w:after="160" w:line="240" w:lineRule="exact"/>
      <w:jc w:val="left"/>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1361</Characters>
  <Application>Microsoft Office Word</Application>
  <DocSecurity>0</DocSecurity>
  <Lines>11</Lines>
  <Paragraphs>3</Paragraphs>
  <ScaleCrop>false</ScaleCrop>
  <Company>Microsoft</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2021-07-02T02:47:00Z</dcterms:created>
  <dcterms:modified xsi:type="dcterms:W3CDTF">2021-07-02T02:47:00Z</dcterms:modified>
</cp:coreProperties>
</file>