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90" w:rsidRDefault="006B3A90" w:rsidP="006B3A90">
      <w:pPr>
        <w:rPr>
          <w:rFonts w:ascii="黑体" w:eastAsia="黑体" w:hAnsi="黑体" w:cs="黑体"/>
          <w:spacing w:val="6"/>
          <w:sz w:val="32"/>
          <w:szCs w:val="32"/>
        </w:rPr>
      </w:pPr>
      <w:r>
        <w:rPr>
          <w:rFonts w:ascii="黑体" w:eastAsia="黑体" w:hAnsi="黑体" w:cs="黑体" w:hint="eastAsia"/>
          <w:spacing w:val="6"/>
          <w:sz w:val="32"/>
          <w:szCs w:val="32"/>
        </w:rPr>
        <w:t>附件</w:t>
      </w:r>
    </w:p>
    <w:p w:rsidR="006B3A90" w:rsidRDefault="006B3A90" w:rsidP="006B3A90">
      <w:pPr>
        <w:rPr>
          <w:rFonts w:ascii="黑体" w:eastAsia="黑体" w:hAnsi="黑体" w:cs="黑体"/>
          <w:spacing w:val="6"/>
          <w:sz w:val="32"/>
          <w:szCs w:val="32"/>
        </w:rPr>
      </w:pPr>
    </w:p>
    <w:p w:rsidR="006B3A90" w:rsidRDefault="006B3A90" w:rsidP="006B3A90">
      <w:pPr>
        <w:spacing w:line="600" w:lineRule="exact"/>
        <w:jc w:val="center"/>
        <w:rPr>
          <w:rFonts w:ascii="方正小标宋简体" w:eastAsia="方正小标宋简体" w:hAnsi="华文中宋" w:cs="华文中宋"/>
          <w:bCs/>
          <w:sz w:val="44"/>
          <w:szCs w:val="32"/>
        </w:rPr>
      </w:pPr>
      <w:r>
        <w:rPr>
          <w:rFonts w:ascii="方正小标宋简体" w:eastAsia="方正小标宋简体" w:hAnsi="华文中宋" w:cs="华文中宋" w:hint="eastAsia"/>
          <w:bCs/>
          <w:sz w:val="44"/>
          <w:szCs w:val="32"/>
        </w:rPr>
        <w:t>宁波市校外培训机构信用等级评估</w:t>
      </w:r>
    </w:p>
    <w:p w:rsidR="006B3A90" w:rsidRDefault="006B3A90" w:rsidP="006B3A90">
      <w:pPr>
        <w:spacing w:line="600" w:lineRule="exact"/>
        <w:jc w:val="center"/>
        <w:rPr>
          <w:rFonts w:ascii="方正小标宋简体" w:eastAsia="方正小标宋简体" w:hAnsi="华文中宋" w:cs="华文中宋"/>
          <w:bCs/>
          <w:sz w:val="44"/>
          <w:szCs w:val="32"/>
        </w:rPr>
      </w:pPr>
      <w:r>
        <w:rPr>
          <w:rFonts w:ascii="方正小标宋简体" w:eastAsia="方正小标宋简体" w:hAnsi="华文中宋" w:cs="华文中宋" w:hint="eastAsia"/>
          <w:bCs/>
          <w:sz w:val="44"/>
          <w:szCs w:val="32"/>
        </w:rPr>
        <w:t>工作方案（试行）</w:t>
      </w:r>
    </w:p>
    <w:p w:rsidR="006B3A90" w:rsidRDefault="006B3A90" w:rsidP="006B3A90">
      <w:pPr>
        <w:rPr>
          <w:rFonts w:ascii="仿宋_GB2312" w:eastAsia="仿宋_GB2312"/>
          <w:spacing w:val="8"/>
          <w:sz w:val="32"/>
          <w:szCs w:val="32"/>
        </w:rPr>
      </w:pPr>
    </w:p>
    <w:p w:rsidR="006B3A90" w:rsidRDefault="006B3A90" w:rsidP="006B3A90">
      <w:pPr>
        <w:ind w:firstLineChars="200" w:firstLine="672"/>
        <w:rPr>
          <w:rFonts w:ascii="仿宋_GB2312" w:eastAsia="仿宋_GB2312" w:hAnsi="仿宋" w:cs="仿宋"/>
          <w:spacing w:val="8"/>
          <w:sz w:val="32"/>
          <w:szCs w:val="32"/>
        </w:rPr>
      </w:pPr>
      <w:r>
        <w:rPr>
          <w:rFonts w:ascii="仿宋_GB2312" w:eastAsia="仿宋_GB2312" w:hint="eastAsia"/>
          <w:spacing w:val="8"/>
          <w:sz w:val="32"/>
          <w:szCs w:val="32"/>
        </w:rPr>
        <w:t>为贯彻落实《中华人民共和国民办教育促进法》《国务院关于鼓励社会力量兴办教育促进民办教育健康发展的若干意见》（国发〔2016〕81号）、《浙江省人民政府关于鼓励社会力量兴办教育促进民办教育健康发展的实施意见》（浙政发〔2017〕48号）、《宁波市人民政府关于进一步鼓励社会力量兴办教育促进我市民办教育高质量发展的实施意见》（甬政发〔2019〕68号）和</w:t>
      </w:r>
      <w:r>
        <w:rPr>
          <w:rFonts w:ascii="仿宋_GB2312" w:eastAsia="仿宋_GB2312" w:hAnsi="仿宋_GB2312" w:cs="仿宋_GB2312" w:hint="eastAsia"/>
          <w:sz w:val="32"/>
          <w:szCs w:val="32"/>
        </w:rPr>
        <w:t>国务院办公厅《关于规范校外培训机构发展的意见》</w:t>
      </w:r>
      <w:r>
        <w:rPr>
          <w:rFonts w:ascii="仿宋_GB2312" w:eastAsia="仿宋_GB2312" w:hint="eastAsia"/>
          <w:spacing w:val="8"/>
          <w:sz w:val="32"/>
          <w:szCs w:val="32"/>
        </w:rPr>
        <w:t>等精神，促进我市校外培训机构诚信办学、规范发展，决定开展校外培训机构信用等级评估工作。本方案中的校外培训机构是指经教育行政部门审批，民政或市场监管部门登记注册的培训机构（以下简称“培训机构”）。</w:t>
      </w:r>
    </w:p>
    <w:p w:rsidR="006B3A90" w:rsidRDefault="006B3A90" w:rsidP="006B3A90">
      <w:pPr>
        <w:ind w:firstLineChars="200" w:firstLine="672"/>
        <w:rPr>
          <w:rFonts w:ascii="黑体" w:eastAsia="黑体" w:hAnsi="黑体" w:cs="仿宋"/>
          <w:spacing w:val="8"/>
          <w:sz w:val="32"/>
          <w:szCs w:val="32"/>
        </w:rPr>
      </w:pPr>
      <w:r>
        <w:rPr>
          <w:rFonts w:ascii="黑体" w:eastAsia="黑体" w:hAnsi="黑体" w:cs="黑体" w:hint="eastAsia"/>
          <w:bCs/>
          <w:spacing w:val="8"/>
          <w:sz w:val="32"/>
          <w:szCs w:val="32"/>
        </w:rPr>
        <w:t>一、指导思想</w:t>
      </w:r>
    </w:p>
    <w:p w:rsidR="006B3A90" w:rsidRDefault="006B3A90" w:rsidP="006B3A90">
      <w:pPr>
        <w:ind w:firstLineChars="200" w:firstLine="672"/>
        <w:rPr>
          <w:rFonts w:ascii="仿宋_GB2312" w:eastAsia="仿宋_GB2312"/>
          <w:spacing w:val="8"/>
          <w:sz w:val="32"/>
          <w:szCs w:val="32"/>
        </w:rPr>
      </w:pPr>
      <w:r>
        <w:rPr>
          <w:rFonts w:ascii="仿宋_GB2312" w:eastAsia="仿宋_GB2312" w:hint="eastAsia"/>
          <w:spacing w:val="8"/>
          <w:sz w:val="32"/>
          <w:szCs w:val="32"/>
        </w:rPr>
        <w:t>通过开展培训机构信用等级评估，建立行业信用评价体系，完善培训机构长效治理机制，以评促建，以评促管，建管结合，引导培训机构依法、诚信、规范办学，注重信用建设，打造办学品牌，提升教育质量，促进我市民办教育事业</w:t>
      </w:r>
      <w:r>
        <w:rPr>
          <w:rFonts w:ascii="仿宋_GB2312" w:eastAsia="仿宋_GB2312" w:hint="eastAsia"/>
          <w:spacing w:val="8"/>
          <w:sz w:val="32"/>
          <w:szCs w:val="32"/>
        </w:rPr>
        <w:lastRenderedPageBreak/>
        <w:t>持续健康发展。</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二、评估内容</w:t>
      </w:r>
    </w:p>
    <w:p w:rsidR="006B3A90" w:rsidRDefault="006B3A90" w:rsidP="006B3A90">
      <w:pPr>
        <w:ind w:firstLineChars="200" w:firstLine="672"/>
        <w:rPr>
          <w:rFonts w:ascii="仿宋_GB2312" w:eastAsia="仿宋_GB2312"/>
          <w:spacing w:val="8"/>
          <w:sz w:val="32"/>
          <w:szCs w:val="32"/>
          <w:u w:val="single"/>
        </w:rPr>
      </w:pPr>
      <w:r>
        <w:rPr>
          <w:rFonts w:ascii="仿宋_GB2312" w:eastAsia="仿宋_GB2312" w:hint="eastAsia"/>
          <w:spacing w:val="8"/>
          <w:sz w:val="32"/>
          <w:szCs w:val="32"/>
        </w:rPr>
        <w:t>评估内容包括办学条件、办学质量、学校管理、规范办学、社会服务等5项（附件2）。</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三、申报对象</w:t>
      </w:r>
    </w:p>
    <w:p w:rsidR="006B3A90" w:rsidRDefault="006B3A90" w:rsidP="006B3A90">
      <w:pPr>
        <w:pStyle w:val="a3"/>
        <w:ind w:firstLineChars="200" w:firstLine="672"/>
        <w:rPr>
          <w:rFonts w:ascii="仿宋_GB2312" w:eastAsia="仿宋_GB2312"/>
          <w:spacing w:val="8"/>
          <w:sz w:val="32"/>
          <w:szCs w:val="32"/>
        </w:rPr>
      </w:pPr>
      <w:r>
        <w:rPr>
          <w:rFonts w:ascii="仿宋_GB2312" w:eastAsia="仿宋_GB2312" w:hint="eastAsia"/>
          <w:spacing w:val="8"/>
          <w:sz w:val="32"/>
          <w:szCs w:val="32"/>
        </w:rPr>
        <w:t>凡办学满2年（至每次评估工作正式通知日）及以上，连续2个年度检查结果合格，自评70分及以上的培训机构均可自愿申报。</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四、评估时间</w:t>
      </w:r>
    </w:p>
    <w:p w:rsidR="006B3A90" w:rsidRDefault="006B3A90" w:rsidP="006B3A90">
      <w:pPr>
        <w:ind w:firstLineChars="200" w:firstLine="672"/>
        <w:rPr>
          <w:rFonts w:ascii="仿宋_GB2312" w:eastAsia="仿宋_GB2312"/>
          <w:spacing w:val="8"/>
          <w:sz w:val="32"/>
          <w:szCs w:val="32"/>
        </w:rPr>
      </w:pPr>
      <w:r>
        <w:rPr>
          <w:rFonts w:ascii="仿宋_GB2312" w:eastAsia="仿宋_GB2312" w:hint="eastAsia"/>
          <w:spacing w:val="8"/>
          <w:sz w:val="32"/>
          <w:szCs w:val="32"/>
        </w:rPr>
        <w:t>教育部门每年对初评或提升信用等级的培训机构开展一次评估。申报时间安排在当年度的9月底，申报表(附件1)可通过宁波民办教育网下载，申报单位填写盖章后按照隶属关系报送当地教育部门。评估工作一般安排在11月，年底由各级教育部门按照权限经公示后公布评定结果。</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五、评估方式</w:t>
      </w:r>
    </w:p>
    <w:p w:rsidR="006B3A90" w:rsidRDefault="006B3A90" w:rsidP="006B3A90">
      <w:pPr>
        <w:ind w:firstLineChars="200" w:firstLine="672"/>
        <w:rPr>
          <w:rFonts w:ascii="仿宋_GB2312" w:eastAsia="仿宋_GB2312"/>
          <w:spacing w:val="8"/>
          <w:sz w:val="32"/>
          <w:szCs w:val="32"/>
        </w:rPr>
      </w:pPr>
      <w:r>
        <w:rPr>
          <w:rFonts w:ascii="仿宋_GB2312" w:eastAsia="仿宋_GB2312" w:hint="eastAsia"/>
          <w:spacing w:val="8"/>
          <w:sz w:val="32"/>
          <w:szCs w:val="32"/>
        </w:rPr>
        <w:t>信用等级采用分项累计百分制由低到高依次评定，评定结果实施动态管理。评定结果分为三星级、四星级和五星级三档，三星级以下不设星级。评定分值70分至79分（含）为三星级，80分以上至89分（含）为四星级，90分以上为五星级。自2021年始，评定结果有效期为五年。对于已获评2019-2020年相应星级的培训机构，有效期延至2023年。评星后如发现培训机构有违规办学行为、不符合相应等级要</w:t>
      </w:r>
      <w:r>
        <w:rPr>
          <w:rFonts w:ascii="仿宋_GB2312" w:eastAsia="仿宋_GB2312" w:hint="eastAsia"/>
          <w:spacing w:val="8"/>
          <w:sz w:val="32"/>
          <w:szCs w:val="32"/>
        </w:rPr>
        <w:lastRenderedPageBreak/>
        <w:t>求的，采取降星或摘星方式进行处理。</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六、评估组织</w:t>
      </w:r>
    </w:p>
    <w:p w:rsidR="006B3A90" w:rsidRDefault="006B3A90" w:rsidP="006B3A90">
      <w:pPr>
        <w:ind w:firstLineChars="200" w:firstLine="672"/>
        <w:rPr>
          <w:rFonts w:ascii="仿宋_GB2312" w:eastAsia="仿宋_GB2312"/>
          <w:spacing w:val="8"/>
          <w:sz w:val="32"/>
          <w:szCs w:val="32"/>
        </w:rPr>
      </w:pPr>
      <w:r>
        <w:rPr>
          <w:rFonts w:ascii="仿宋_GB2312" w:eastAsia="仿宋_GB2312" w:hint="eastAsia"/>
          <w:spacing w:val="8"/>
          <w:sz w:val="32"/>
          <w:szCs w:val="32"/>
        </w:rPr>
        <w:t>按照“属地管理”和“谁主管、谁负责”的原则，各地教育部门或委托第三方对本区域内申报等级的培训机构进行评估。四星等级及以下的，由各地教育部门评定，市教育局或委托第三方组织抽查；各地教育部门初评筛选后，向市教育局推荐参评五星等级的培训机构，由市教育局或委托第三方组织复查和认定。各地教育部门要对评定结果进行公示，对公示无异议的培训机构，由市教育局负责发文公布。</w:t>
      </w:r>
    </w:p>
    <w:p w:rsidR="006B3A90" w:rsidRDefault="006B3A90" w:rsidP="006B3A90">
      <w:pPr>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七、工作要求</w:t>
      </w:r>
    </w:p>
    <w:p w:rsidR="006B3A90" w:rsidRDefault="006B3A90" w:rsidP="006B3A90">
      <w:pPr>
        <w:ind w:firstLineChars="200" w:firstLine="672"/>
        <w:rPr>
          <w:rFonts w:ascii="仿宋_GB2312" w:eastAsia="仿宋_GB2312"/>
          <w:spacing w:val="8"/>
          <w:sz w:val="32"/>
          <w:szCs w:val="32"/>
        </w:rPr>
      </w:pPr>
      <w:r>
        <w:rPr>
          <w:rFonts w:ascii="楷体_GB2312" w:eastAsia="楷体_GB2312" w:hint="eastAsia"/>
          <w:spacing w:val="8"/>
          <w:sz w:val="32"/>
          <w:szCs w:val="32"/>
        </w:rPr>
        <w:t>（一）思想重视，精心组织。</w:t>
      </w:r>
      <w:r>
        <w:rPr>
          <w:rFonts w:ascii="仿宋_GB2312" w:eastAsia="仿宋_GB2312" w:hint="eastAsia"/>
          <w:spacing w:val="8"/>
          <w:sz w:val="32"/>
          <w:szCs w:val="32"/>
        </w:rPr>
        <w:t>对于新一轮的培训机构信用等级评估工作，各地教育部门在思想上要高度重视，结合“信用宁波”建设，加强宣传教育，制定好本地评估方案，把开展评估工作作为加强和促进培训机构信用建设、规范发展的重要举措。同时，要按照评估指标内容，严格把关，规范程序，公平公正地做好评估工作。</w:t>
      </w:r>
    </w:p>
    <w:p w:rsidR="006B3A90" w:rsidRDefault="006B3A90" w:rsidP="006B3A90">
      <w:pPr>
        <w:ind w:firstLineChars="200" w:firstLine="672"/>
        <w:rPr>
          <w:rFonts w:ascii="仿宋_GB2312" w:eastAsia="仿宋_GB2312"/>
          <w:spacing w:val="8"/>
          <w:sz w:val="32"/>
          <w:szCs w:val="32"/>
        </w:rPr>
      </w:pPr>
      <w:r>
        <w:rPr>
          <w:rFonts w:ascii="楷体" w:eastAsia="楷体" w:hAnsi="楷体" w:cs="楷体" w:hint="eastAsia"/>
          <w:spacing w:val="8"/>
          <w:sz w:val="32"/>
          <w:szCs w:val="32"/>
        </w:rPr>
        <w:t>（二）以评促建，提升内涵。</w:t>
      </w:r>
      <w:r>
        <w:rPr>
          <w:rFonts w:ascii="仿宋_GB2312" w:eastAsia="仿宋_GB2312" w:hint="eastAsia"/>
          <w:spacing w:val="8"/>
          <w:sz w:val="32"/>
          <w:szCs w:val="32"/>
        </w:rPr>
        <w:t>各培训机构要积极参与评估工作，把自评、申报、评估等过程作为完善各项制度、提高办学水平、提升社会声誉的良好契机，认真全面对照评估指标体系，不断改进日常管理，促进自身规范健康发展。</w:t>
      </w:r>
    </w:p>
    <w:p w:rsidR="006B3A90" w:rsidRDefault="006B3A90" w:rsidP="006B3A90">
      <w:pPr>
        <w:ind w:firstLineChars="200" w:firstLine="672"/>
        <w:rPr>
          <w:rFonts w:ascii="仿宋_GB2312" w:eastAsia="仿宋_GB2312"/>
          <w:spacing w:val="8"/>
          <w:sz w:val="32"/>
          <w:szCs w:val="32"/>
        </w:rPr>
      </w:pPr>
      <w:r>
        <w:rPr>
          <w:rFonts w:ascii="楷体_GB2312" w:eastAsia="楷体_GB2312" w:hint="eastAsia"/>
          <w:spacing w:val="8"/>
          <w:sz w:val="32"/>
          <w:szCs w:val="32"/>
        </w:rPr>
        <w:t>（三）示范引领，发挥效应。</w:t>
      </w:r>
      <w:r>
        <w:rPr>
          <w:rFonts w:ascii="仿宋_GB2312" w:eastAsia="仿宋_GB2312" w:hint="eastAsia"/>
          <w:spacing w:val="8"/>
          <w:sz w:val="32"/>
          <w:szCs w:val="32"/>
        </w:rPr>
        <w:t>获评星级的培训机构要自觉维护星级荣誉，进一步规范办学、诚信办学，承担应有的</w:t>
      </w:r>
      <w:r>
        <w:rPr>
          <w:rFonts w:ascii="仿宋_GB2312" w:eastAsia="仿宋_GB2312" w:hint="eastAsia"/>
          <w:spacing w:val="8"/>
          <w:sz w:val="32"/>
          <w:szCs w:val="32"/>
        </w:rPr>
        <w:lastRenderedPageBreak/>
        <w:t>社会责任，在行业内起到示范引领作用，为树立良好的行业形象作出积极贡献。</w:t>
      </w:r>
    </w:p>
    <w:p w:rsidR="006B3A90" w:rsidRDefault="006B3A90" w:rsidP="006B3A90">
      <w:pPr>
        <w:ind w:leftChars="320" w:left="2016" w:hangingChars="400" w:hanging="1344"/>
        <w:rPr>
          <w:rFonts w:ascii="仿宋_GB2312" w:eastAsia="仿宋_GB2312"/>
          <w:spacing w:val="8"/>
          <w:sz w:val="32"/>
          <w:szCs w:val="32"/>
        </w:rPr>
      </w:pPr>
    </w:p>
    <w:p w:rsidR="006B3A90" w:rsidRDefault="006B3A90" w:rsidP="006B3A90">
      <w:pPr>
        <w:ind w:leftChars="320" w:left="2016" w:hangingChars="400" w:hanging="1344"/>
        <w:rPr>
          <w:rFonts w:ascii="仿宋_GB2312" w:eastAsia="仿宋_GB2312"/>
          <w:spacing w:val="8"/>
          <w:sz w:val="32"/>
          <w:szCs w:val="32"/>
        </w:rPr>
      </w:pPr>
      <w:r>
        <w:rPr>
          <w:rFonts w:ascii="仿宋_GB2312" w:eastAsia="仿宋_GB2312" w:hint="eastAsia"/>
          <w:spacing w:val="8"/>
          <w:sz w:val="32"/>
          <w:szCs w:val="32"/>
        </w:rPr>
        <w:t>附件:1.宁波市校外培训机构信用等级评估申报表</w:t>
      </w:r>
    </w:p>
    <w:p w:rsidR="006B3A90" w:rsidRDefault="006B3A90" w:rsidP="006B3A90">
      <w:pPr>
        <w:ind w:leftChars="720" w:left="1848" w:hangingChars="100" w:hanging="336"/>
        <w:rPr>
          <w:rFonts w:ascii="仿宋_GB2312" w:eastAsia="仿宋_GB2312"/>
          <w:spacing w:val="8"/>
          <w:sz w:val="32"/>
          <w:szCs w:val="32"/>
        </w:rPr>
      </w:pPr>
      <w:r>
        <w:rPr>
          <w:rFonts w:ascii="仿宋_GB2312" w:eastAsia="仿宋_GB2312" w:hint="eastAsia"/>
          <w:spacing w:val="8"/>
          <w:sz w:val="32"/>
          <w:szCs w:val="32"/>
        </w:rPr>
        <w:t>2.宁波市校外培训机构信用等级评估指标体系（试行）</w:t>
      </w:r>
    </w:p>
    <w:p w:rsidR="006B3A90" w:rsidRDefault="006B3A90" w:rsidP="006B3A90">
      <w:pPr>
        <w:ind w:leftChars="720" w:left="1848" w:hangingChars="100" w:hanging="336"/>
        <w:rPr>
          <w:rFonts w:ascii="仿宋_GB2312" w:eastAsia="仿宋_GB2312"/>
          <w:spacing w:val="8"/>
          <w:sz w:val="32"/>
          <w:szCs w:val="32"/>
        </w:rPr>
      </w:pPr>
      <w:r>
        <w:rPr>
          <w:rFonts w:ascii="仿宋_GB2312" w:eastAsia="仿宋_GB2312" w:hint="eastAsia"/>
          <w:spacing w:val="8"/>
          <w:sz w:val="32"/>
          <w:szCs w:val="32"/>
        </w:rPr>
        <w:t>3.宁波市校外培训机构信用等级牌匾样式</w:t>
      </w:r>
    </w:p>
    <w:p w:rsidR="006B3A90" w:rsidRDefault="006B3A90" w:rsidP="006B3A90">
      <w:pPr>
        <w:rPr>
          <w:rFonts w:ascii="黑体" w:eastAsia="黑体" w:hAnsi="黑体"/>
          <w:spacing w:val="8"/>
          <w:sz w:val="32"/>
          <w:szCs w:val="32"/>
        </w:rPr>
      </w:pPr>
      <w:r>
        <w:rPr>
          <w:rFonts w:ascii="仿宋_GB2312" w:eastAsia="仿宋_GB2312"/>
          <w:sz w:val="32"/>
          <w:szCs w:val="32"/>
        </w:rPr>
        <w:br w:type="page"/>
      </w:r>
      <w:r>
        <w:rPr>
          <w:rFonts w:ascii="黑体" w:eastAsia="黑体" w:hAnsi="黑体" w:hint="eastAsia"/>
          <w:spacing w:val="8"/>
          <w:sz w:val="32"/>
          <w:szCs w:val="32"/>
        </w:rPr>
        <w:lastRenderedPageBreak/>
        <w:t>附件1</w:t>
      </w:r>
    </w:p>
    <w:p w:rsidR="006B3A90" w:rsidRDefault="006B3A90" w:rsidP="006B3A90">
      <w:pPr>
        <w:spacing w:beforeLines="50" w:afterLines="50"/>
        <w:jc w:val="center"/>
        <w:rPr>
          <w:rFonts w:ascii="宋体" w:hAnsi="宋体"/>
          <w:b/>
          <w:sz w:val="38"/>
          <w:szCs w:val="38"/>
        </w:rPr>
      </w:pPr>
      <w:r>
        <w:rPr>
          <w:rFonts w:ascii="宋体" w:hAnsi="宋体" w:hint="eastAsia"/>
          <w:b/>
          <w:sz w:val="38"/>
          <w:szCs w:val="38"/>
        </w:rPr>
        <w:t>宁波市校外培训机构信用等级评估申报表</w:t>
      </w:r>
    </w:p>
    <w:tbl>
      <w:tblPr>
        <w:tblW w:w="8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2368"/>
        <w:gridCol w:w="1985"/>
        <w:gridCol w:w="2442"/>
      </w:tblGrid>
      <w:tr w:rsidR="006B3A90" w:rsidTr="002F73CC">
        <w:trPr>
          <w:trHeight w:val="55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单位名称（盖章）</w:t>
            </w:r>
          </w:p>
        </w:tc>
        <w:tc>
          <w:tcPr>
            <w:tcW w:w="2368" w:type="dxa"/>
            <w:vAlign w:val="center"/>
          </w:tcPr>
          <w:p w:rsidR="006B3A90" w:rsidRDefault="006B3A90" w:rsidP="002F73CC">
            <w:pPr>
              <w:widowControl/>
              <w:rPr>
                <w:rFonts w:ascii="宋体" w:hAnsi="宋体" w:cs="宋体"/>
                <w:kern w:val="0"/>
                <w:sz w:val="24"/>
              </w:rPr>
            </w:pPr>
          </w:p>
        </w:tc>
        <w:tc>
          <w:tcPr>
            <w:tcW w:w="1985"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地  址</w:t>
            </w:r>
          </w:p>
        </w:tc>
        <w:tc>
          <w:tcPr>
            <w:tcW w:w="2442" w:type="dxa"/>
            <w:vAlign w:val="center"/>
          </w:tcPr>
          <w:p w:rsidR="006B3A90" w:rsidRDefault="006B3A90" w:rsidP="002F73CC">
            <w:pPr>
              <w:widowControl/>
              <w:rPr>
                <w:rFonts w:ascii="宋体" w:hAnsi="宋体" w:cs="宋体"/>
                <w:kern w:val="0"/>
                <w:sz w:val="24"/>
              </w:rPr>
            </w:pPr>
          </w:p>
        </w:tc>
      </w:tr>
      <w:tr w:rsidR="006B3A90" w:rsidTr="002F73CC">
        <w:trPr>
          <w:trHeight w:val="58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法人代表</w:t>
            </w:r>
          </w:p>
        </w:tc>
        <w:tc>
          <w:tcPr>
            <w:tcW w:w="2368" w:type="dxa"/>
            <w:vAlign w:val="center"/>
          </w:tcPr>
          <w:p w:rsidR="006B3A90" w:rsidRDefault="006B3A90" w:rsidP="002F73CC">
            <w:pPr>
              <w:widowControl/>
              <w:rPr>
                <w:rFonts w:ascii="宋体" w:hAnsi="宋体" w:cs="宋体"/>
                <w:kern w:val="0"/>
                <w:sz w:val="24"/>
              </w:rPr>
            </w:pPr>
          </w:p>
        </w:tc>
        <w:tc>
          <w:tcPr>
            <w:tcW w:w="1985"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校  长</w:t>
            </w:r>
          </w:p>
        </w:tc>
        <w:tc>
          <w:tcPr>
            <w:tcW w:w="2442" w:type="dxa"/>
            <w:vAlign w:val="center"/>
          </w:tcPr>
          <w:p w:rsidR="006B3A90" w:rsidRDefault="006B3A90" w:rsidP="002F73CC">
            <w:pPr>
              <w:widowControl/>
              <w:rPr>
                <w:rFonts w:ascii="宋体" w:hAnsi="宋体" w:cs="宋体"/>
                <w:kern w:val="0"/>
                <w:sz w:val="24"/>
              </w:rPr>
            </w:pPr>
          </w:p>
        </w:tc>
      </w:tr>
      <w:tr w:rsidR="006B3A90" w:rsidTr="002F73CC">
        <w:trPr>
          <w:trHeight w:val="58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 xml:space="preserve">许可证号　</w:t>
            </w:r>
          </w:p>
        </w:tc>
        <w:tc>
          <w:tcPr>
            <w:tcW w:w="2368" w:type="dxa"/>
            <w:vAlign w:val="center"/>
          </w:tcPr>
          <w:p w:rsidR="006B3A90" w:rsidRDefault="006B3A90" w:rsidP="002F73CC">
            <w:pPr>
              <w:widowControl/>
              <w:rPr>
                <w:rFonts w:ascii="宋体" w:hAnsi="宋体" w:cs="宋体"/>
                <w:kern w:val="0"/>
                <w:sz w:val="24"/>
              </w:rPr>
            </w:pPr>
          </w:p>
        </w:tc>
        <w:tc>
          <w:tcPr>
            <w:tcW w:w="1985"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 xml:space="preserve">成立时间   </w:t>
            </w:r>
          </w:p>
        </w:tc>
        <w:tc>
          <w:tcPr>
            <w:tcW w:w="2442" w:type="dxa"/>
            <w:vAlign w:val="center"/>
          </w:tcPr>
          <w:p w:rsidR="006B3A90" w:rsidRDefault="006B3A90" w:rsidP="002F73CC">
            <w:pPr>
              <w:widowControl/>
              <w:rPr>
                <w:rFonts w:ascii="宋体" w:hAnsi="宋体" w:cs="宋体"/>
                <w:kern w:val="0"/>
                <w:sz w:val="24"/>
              </w:rPr>
            </w:pPr>
          </w:p>
        </w:tc>
      </w:tr>
      <w:tr w:rsidR="006B3A90" w:rsidTr="002F73CC">
        <w:trPr>
          <w:trHeight w:val="519"/>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办学范围</w:t>
            </w:r>
          </w:p>
        </w:tc>
        <w:tc>
          <w:tcPr>
            <w:tcW w:w="6795" w:type="dxa"/>
            <w:gridSpan w:val="3"/>
            <w:vAlign w:val="center"/>
          </w:tcPr>
          <w:p w:rsidR="006B3A90" w:rsidRDefault="006B3A90" w:rsidP="002F73CC">
            <w:pPr>
              <w:widowControl/>
              <w:rPr>
                <w:rFonts w:ascii="宋体" w:hAnsi="宋体" w:cs="宋体"/>
                <w:kern w:val="0"/>
                <w:sz w:val="24"/>
              </w:rPr>
            </w:pPr>
          </w:p>
        </w:tc>
      </w:tr>
      <w:tr w:rsidR="006B3A90" w:rsidTr="002F73CC">
        <w:trPr>
          <w:trHeight w:val="55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近两年年检结论</w:t>
            </w:r>
          </w:p>
        </w:tc>
        <w:tc>
          <w:tcPr>
            <w:tcW w:w="6795" w:type="dxa"/>
            <w:gridSpan w:val="3"/>
            <w:vAlign w:val="center"/>
          </w:tcPr>
          <w:p w:rsidR="006B3A90" w:rsidRDefault="006B3A90" w:rsidP="002F73CC">
            <w:pPr>
              <w:widowControl/>
              <w:rPr>
                <w:rFonts w:ascii="宋体" w:hAnsi="宋体" w:cs="宋体"/>
                <w:kern w:val="0"/>
                <w:sz w:val="24"/>
              </w:rPr>
            </w:pPr>
          </w:p>
        </w:tc>
      </w:tr>
      <w:tr w:rsidR="006B3A90" w:rsidTr="002F73CC">
        <w:trPr>
          <w:trHeight w:val="55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申报等级</w:t>
            </w:r>
          </w:p>
        </w:tc>
        <w:tc>
          <w:tcPr>
            <w:tcW w:w="6795" w:type="dxa"/>
            <w:gridSpan w:val="3"/>
            <w:vAlign w:val="center"/>
          </w:tcPr>
          <w:p w:rsidR="006B3A90" w:rsidRDefault="006B3A90" w:rsidP="002F73CC">
            <w:pPr>
              <w:widowControl/>
              <w:rPr>
                <w:rFonts w:ascii="宋体" w:hAnsi="宋体" w:cs="宋体"/>
                <w:kern w:val="0"/>
                <w:sz w:val="24"/>
              </w:rPr>
            </w:pPr>
          </w:p>
        </w:tc>
      </w:tr>
      <w:tr w:rsidR="006B3A90" w:rsidTr="002F73CC">
        <w:trPr>
          <w:trHeight w:val="555"/>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联络员</w:t>
            </w:r>
          </w:p>
        </w:tc>
        <w:tc>
          <w:tcPr>
            <w:tcW w:w="2368" w:type="dxa"/>
            <w:vAlign w:val="center"/>
          </w:tcPr>
          <w:p w:rsidR="006B3A90" w:rsidRDefault="006B3A90" w:rsidP="002F73CC">
            <w:pPr>
              <w:widowControl/>
              <w:rPr>
                <w:rFonts w:ascii="宋体" w:hAnsi="宋体" w:cs="宋体"/>
                <w:kern w:val="0"/>
                <w:sz w:val="24"/>
              </w:rPr>
            </w:pPr>
          </w:p>
        </w:tc>
        <w:tc>
          <w:tcPr>
            <w:tcW w:w="1985"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联系电话</w:t>
            </w:r>
          </w:p>
        </w:tc>
        <w:tc>
          <w:tcPr>
            <w:tcW w:w="2442" w:type="dxa"/>
            <w:vAlign w:val="center"/>
          </w:tcPr>
          <w:p w:rsidR="006B3A90" w:rsidRDefault="006B3A90" w:rsidP="002F73CC">
            <w:pPr>
              <w:widowControl/>
              <w:rPr>
                <w:rFonts w:ascii="宋体" w:hAnsi="宋体" w:cs="宋体"/>
                <w:kern w:val="0"/>
                <w:sz w:val="24"/>
              </w:rPr>
            </w:pPr>
          </w:p>
        </w:tc>
      </w:tr>
      <w:tr w:rsidR="006B3A90" w:rsidTr="002F73CC">
        <w:trPr>
          <w:trHeight w:val="4526"/>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近2年办学情况</w:t>
            </w:r>
          </w:p>
        </w:tc>
        <w:tc>
          <w:tcPr>
            <w:tcW w:w="6795" w:type="dxa"/>
            <w:gridSpan w:val="3"/>
            <w:vAlign w:val="bottom"/>
          </w:tcPr>
          <w:p w:rsidR="006B3A90" w:rsidRDefault="006B3A90" w:rsidP="002F73CC">
            <w:pPr>
              <w:widowControl/>
              <w:jc w:val="left"/>
              <w:rPr>
                <w:rFonts w:ascii="宋体" w:hAnsi="宋体" w:cs="宋体"/>
                <w:kern w:val="0"/>
                <w:sz w:val="24"/>
              </w:rPr>
            </w:pPr>
            <w:r>
              <w:rPr>
                <w:rFonts w:ascii="宋体" w:hAnsi="宋体" w:cs="宋体" w:hint="eastAsia"/>
                <w:kern w:val="0"/>
                <w:sz w:val="24"/>
              </w:rPr>
              <w:t xml:space="preserve">可另附。                       </w:t>
            </w:r>
          </w:p>
          <w:p w:rsidR="006B3A90" w:rsidRDefault="006B3A90" w:rsidP="002F73CC">
            <w:pPr>
              <w:widowControl/>
              <w:jc w:val="left"/>
              <w:rPr>
                <w:rFonts w:ascii="宋体" w:hAnsi="宋体" w:cs="宋体"/>
                <w:kern w:val="0"/>
                <w:sz w:val="24"/>
              </w:rPr>
            </w:pPr>
          </w:p>
          <w:p w:rsidR="006B3A90" w:rsidRDefault="006B3A90" w:rsidP="002F73CC">
            <w:pPr>
              <w:widowControl/>
              <w:jc w:val="left"/>
              <w:rPr>
                <w:rFonts w:ascii="宋体" w:hAnsi="宋体" w:cs="宋体"/>
                <w:kern w:val="0"/>
                <w:sz w:val="24"/>
              </w:rPr>
            </w:pPr>
          </w:p>
          <w:p w:rsidR="006B3A90" w:rsidRDefault="006B3A90" w:rsidP="002F73CC">
            <w:pPr>
              <w:widowControl/>
              <w:jc w:val="left"/>
              <w:rPr>
                <w:rFonts w:ascii="宋体" w:hAnsi="宋体" w:cs="宋体"/>
                <w:kern w:val="0"/>
                <w:sz w:val="24"/>
              </w:rPr>
            </w:pPr>
          </w:p>
          <w:p w:rsidR="006B3A90" w:rsidRDefault="006B3A90" w:rsidP="002F73CC">
            <w:pPr>
              <w:widowControl/>
              <w:jc w:val="left"/>
              <w:rPr>
                <w:rFonts w:ascii="宋体" w:hAnsi="宋体" w:cs="宋体"/>
                <w:kern w:val="0"/>
                <w:sz w:val="24"/>
              </w:rPr>
            </w:pPr>
          </w:p>
          <w:p w:rsidR="006B3A90" w:rsidRDefault="006B3A90" w:rsidP="002F73CC">
            <w:pPr>
              <w:widowControl/>
              <w:jc w:val="left"/>
              <w:rPr>
                <w:rFonts w:ascii="宋体" w:hAnsi="宋体" w:cs="宋体"/>
                <w:kern w:val="0"/>
                <w:sz w:val="24"/>
              </w:rPr>
            </w:pPr>
          </w:p>
          <w:p w:rsidR="006B3A90" w:rsidRDefault="006B3A90" w:rsidP="002F73CC">
            <w:pPr>
              <w:widowControl/>
              <w:jc w:val="left"/>
              <w:rPr>
                <w:rFonts w:ascii="宋体" w:hAnsi="宋体" w:cs="宋体"/>
                <w:kern w:val="0"/>
                <w:sz w:val="24"/>
              </w:rPr>
            </w:pPr>
          </w:p>
          <w:p w:rsidR="006B3A90" w:rsidRDefault="006B3A90" w:rsidP="002F73CC">
            <w:pPr>
              <w:widowControl/>
              <w:ind w:firstLineChars="1800" w:firstLine="4320"/>
              <w:jc w:val="left"/>
              <w:rPr>
                <w:rFonts w:ascii="宋体" w:hAnsi="宋体" w:cs="宋体"/>
                <w:kern w:val="0"/>
                <w:sz w:val="24"/>
              </w:rPr>
            </w:pPr>
            <w:r>
              <w:rPr>
                <w:rFonts w:ascii="宋体" w:hAnsi="宋体" w:cs="宋体" w:hint="eastAsia"/>
                <w:kern w:val="0"/>
                <w:sz w:val="24"/>
              </w:rPr>
              <w:t xml:space="preserve">    年   月   日           </w:t>
            </w:r>
          </w:p>
        </w:tc>
      </w:tr>
      <w:tr w:rsidR="006B3A90" w:rsidTr="002F73CC">
        <w:trPr>
          <w:trHeight w:val="1940"/>
        </w:trPr>
        <w:tc>
          <w:tcPr>
            <w:tcW w:w="2183" w:type="dxa"/>
            <w:vAlign w:val="center"/>
          </w:tcPr>
          <w:p w:rsidR="006B3A90" w:rsidRDefault="006B3A90" w:rsidP="002F73CC">
            <w:pPr>
              <w:widowControl/>
              <w:jc w:val="center"/>
              <w:rPr>
                <w:rFonts w:ascii="宋体" w:hAnsi="宋体" w:cs="宋体"/>
                <w:kern w:val="0"/>
                <w:sz w:val="24"/>
              </w:rPr>
            </w:pPr>
            <w:r>
              <w:rPr>
                <w:rFonts w:ascii="宋体" w:hAnsi="宋体" w:cs="宋体" w:hint="eastAsia"/>
                <w:kern w:val="0"/>
                <w:sz w:val="24"/>
              </w:rPr>
              <w:t xml:space="preserve"> 区县（市）教育局</w:t>
            </w:r>
          </w:p>
          <w:p w:rsidR="006B3A90" w:rsidRDefault="006B3A90" w:rsidP="002F73CC">
            <w:pPr>
              <w:widowControl/>
              <w:jc w:val="center"/>
              <w:rPr>
                <w:rFonts w:ascii="宋体" w:hAnsi="宋体" w:cs="宋体"/>
                <w:kern w:val="0"/>
                <w:sz w:val="24"/>
              </w:rPr>
            </w:pPr>
            <w:r>
              <w:rPr>
                <w:rFonts w:ascii="宋体" w:hAnsi="宋体" w:cs="宋体" w:hint="eastAsia"/>
                <w:kern w:val="0"/>
                <w:sz w:val="24"/>
              </w:rPr>
              <w:t xml:space="preserve"> 评估意见</w:t>
            </w:r>
          </w:p>
        </w:tc>
        <w:tc>
          <w:tcPr>
            <w:tcW w:w="6795" w:type="dxa"/>
            <w:gridSpan w:val="3"/>
            <w:vAlign w:val="bottom"/>
          </w:tcPr>
          <w:p w:rsidR="006B3A90" w:rsidRDefault="006B3A90" w:rsidP="002F73CC">
            <w:pPr>
              <w:widowControl/>
              <w:rPr>
                <w:rFonts w:ascii="宋体" w:hAnsi="宋体" w:cs="宋体"/>
                <w:kern w:val="0"/>
                <w:sz w:val="24"/>
              </w:rPr>
            </w:pPr>
          </w:p>
          <w:p w:rsidR="006B3A90" w:rsidRDefault="006B3A90" w:rsidP="002F73CC">
            <w:pPr>
              <w:widowControl/>
              <w:jc w:val="center"/>
              <w:rPr>
                <w:rFonts w:ascii="宋体" w:hAnsi="宋体" w:cs="宋体"/>
                <w:kern w:val="0"/>
                <w:sz w:val="24"/>
              </w:rPr>
            </w:pPr>
            <w:r>
              <w:rPr>
                <w:rFonts w:ascii="宋体" w:hAnsi="宋体" w:cs="宋体" w:hint="eastAsia"/>
                <w:kern w:val="0"/>
                <w:sz w:val="24"/>
              </w:rPr>
              <w:t xml:space="preserve">                                     年   月   日                             </w:t>
            </w:r>
          </w:p>
        </w:tc>
      </w:tr>
    </w:tbl>
    <w:p w:rsidR="006B3A90" w:rsidRDefault="006B3A90" w:rsidP="006B3A90">
      <w:pPr>
        <w:widowControl/>
        <w:rPr>
          <w:sz w:val="30"/>
          <w:szCs w:val="30"/>
        </w:rPr>
        <w:sectPr w:rsidR="006B3A90">
          <w:footerReference w:type="even" r:id="rId4"/>
          <w:footerReference w:type="default" r:id="rId5"/>
          <w:pgSz w:w="11906" w:h="16838"/>
          <w:pgMar w:top="2098" w:right="1474" w:bottom="1985" w:left="1588" w:header="851" w:footer="1418" w:gutter="0"/>
          <w:cols w:space="720"/>
          <w:docGrid w:type="lines" w:linePitch="579" w:charSpace="26655"/>
        </w:sectPr>
      </w:pPr>
    </w:p>
    <w:p w:rsidR="006B3A90" w:rsidRDefault="006B3A90" w:rsidP="006B3A90">
      <w:pPr>
        <w:rPr>
          <w:rFonts w:ascii="黑体" w:eastAsia="黑体" w:hAnsi="黑体"/>
          <w:spacing w:val="8"/>
          <w:sz w:val="32"/>
          <w:szCs w:val="32"/>
        </w:rPr>
      </w:pPr>
      <w:r>
        <w:rPr>
          <w:rFonts w:ascii="黑体" w:eastAsia="黑体" w:hAnsi="黑体" w:hint="eastAsia"/>
          <w:spacing w:val="8"/>
          <w:sz w:val="32"/>
          <w:szCs w:val="32"/>
        </w:rPr>
        <w:lastRenderedPageBreak/>
        <w:t>附件2</w:t>
      </w:r>
    </w:p>
    <w:p w:rsidR="006B3A90" w:rsidRDefault="006B3A90" w:rsidP="006B3A90">
      <w:pPr>
        <w:jc w:val="center"/>
        <w:rPr>
          <w:rFonts w:ascii="宋体" w:hAnsi="宋体"/>
          <w:b/>
          <w:sz w:val="44"/>
          <w:szCs w:val="44"/>
        </w:rPr>
      </w:pPr>
      <w:r>
        <w:rPr>
          <w:rFonts w:ascii="宋体" w:hAnsi="宋体" w:hint="eastAsia"/>
          <w:b/>
          <w:sz w:val="44"/>
          <w:szCs w:val="44"/>
        </w:rPr>
        <w:t>宁波市校外培训机构信用等级评估指标体系（试行）</w:t>
      </w:r>
    </w:p>
    <w:p w:rsidR="006B3A90" w:rsidRDefault="006B3A90" w:rsidP="006B3A90">
      <w:pPr>
        <w:spacing w:after="120" w:line="0" w:lineRule="atLeast"/>
        <w:rPr>
          <w:rFonts w:ascii="仿宋_GB2312" w:eastAsia="仿宋_GB2312" w:hAnsi="宋体"/>
          <w:sz w:val="28"/>
          <w:szCs w:val="28"/>
          <w:u w:val="single"/>
        </w:rPr>
      </w:pPr>
    </w:p>
    <w:p w:rsidR="006B3A90" w:rsidRDefault="006B3A90" w:rsidP="006B3A90">
      <w:pPr>
        <w:spacing w:after="120" w:line="0" w:lineRule="atLeast"/>
        <w:rPr>
          <w:rFonts w:ascii="仿宋_GB2312" w:eastAsia="仿宋_GB2312" w:hAnsi="宋体"/>
          <w:sz w:val="28"/>
          <w:szCs w:val="28"/>
        </w:rPr>
      </w:pPr>
      <w:r>
        <w:rPr>
          <w:rFonts w:ascii="仿宋_GB2312" w:eastAsia="仿宋_GB2312" w:hAnsi="宋体" w:hint="eastAsia"/>
          <w:sz w:val="28"/>
          <w:szCs w:val="28"/>
          <w:u w:val="single"/>
        </w:rPr>
        <w:t xml:space="preserve">申报单位：                        </w:t>
      </w:r>
      <w:r>
        <w:rPr>
          <w:rFonts w:ascii="仿宋_GB2312" w:eastAsia="仿宋_GB2312" w:hAnsi="宋体" w:hint="eastAsia"/>
          <w:sz w:val="28"/>
          <w:szCs w:val="28"/>
        </w:rPr>
        <w:t xml:space="preserve">（盖章） </w:t>
      </w:r>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1291"/>
        <w:gridCol w:w="3863"/>
        <w:gridCol w:w="675"/>
        <w:gridCol w:w="3668"/>
        <w:gridCol w:w="1701"/>
        <w:gridCol w:w="993"/>
        <w:gridCol w:w="993"/>
        <w:gridCol w:w="724"/>
      </w:tblGrid>
      <w:tr w:rsidR="006B3A90" w:rsidTr="002F73CC">
        <w:trPr>
          <w:cantSplit/>
          <w:trHeight w:val="382"/>
          <w:tblHeader/>
          <w:jc w:val="center"/>
        </w:trPr>
        <w:tc>
          <w:tcPr>
            <w:tcW w:w="1107"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一级指标</w:t>
            </w:r>
          </w:p>
        </w:tc>
        <w:tc>
          <w:tcPr>
            <w:tcW w:w="1291"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二级指标</w:t>
            </w:r>
          </w:p>
        </w:tc>
        <w:tc>
          <w:tcPr>
            <w:tcW w:w="3863"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评估要点</w:t>
            </w:r>
          </w:p>
        </w:tc>
        <w:tc>
          <w:tcPr>
            <w:tcW w:w="675" w:type="dxa"/>
            <w:vAlign w:val="center"/>
          </w:tcPr>
          <w:p w:rsidR="006B3A90" w:rsidRDefault="006B3A90" w:rsidP="002F73CC">
            <w:pPr>
              <w:spacing w:line="0" w:lineRule="atLeast"/>
              <w:jc w:val="center"/>
            </w:pPr>
            <w:r>
              <w:rPr>
                <w:rFonts w:ascii="宋体" w:hAnsi="宋体" w:hint="eastAsia"/>
                <w:b/>
                <w:szCs w:val="21"/>
              </w:rPr>
              <w:t>分值</w:t>
            </w:r>
          </w:p>
        </w:tc>
        <w:tc>
          <w:tcPr>
            <w:tcW w:w="3668"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计分标准</w:t>
            </w:r>
          </w:p>
        </w:tc>
        <w:tc>
          <w:tcPr>
            <w:tcW w:w="1701" w:type="dxa"/>
            <w:vAlign w:val="center"/>
          </w:tcPr>
          <w:p w:rsidR="006B3A90" w:rsidRDefault="006B3A90" w:rsidP="002F73CC">
            <w:pPr>
              <w:spacing w:line="0" w:lineRule="atLeast"/>
              <w:ind w:leftChars="-51" w:left="-107"/>
              <w:jc w:val="center"/>
              <w:rPr>
                <w:rFonts w:ascii="宋体" w:hAnsi="宋体"/>
                <w:b/>
                <w:szCs w:val="21"/>
              </w:rPr>
            </w:pPr>
            <w:r>
              <w:rPr>
                <w:rFonts w:ascii="宋体" w:hAnsi="宋体" w:hint="eastAsia"/>
                <w:b/>
                <w:szCs w:val="21"/>
              </w:rPr>
              <w:t>自评情况</w:t>
            </w:r>
          </w:p>
        </w:tc>
        <w:tc>
          <w:tcPr>
            <w:tcW w:w="993" w:type="dxa"/>
            <w:vAlign w:val="center"/>
          </w:tcPr>
          <w:p w:rsidR="006B3A90" w:rsidRDefault="006B3A90" w:rsidP="002F73CC">
            <w:pPr>
              <w:spacing w:line="0" w:lineRule="atLeast"/>
              <w:ind w:leftChars="-51" w:left="-107"/>
              <w:jc w:val="center"/>
              <w:rPr>
                <w:rFonts w:ascii="宋体" w:hAnsi="宋体"/>
                <w:b/>
                <w:szCs w:val="21"/>
              </w:rPr>
            </w:pPr>
            <w:r>
              <w:rPr>
                <w:rFonts w:ascii="宋体" w:hAnsi="宋体" w:hint="eastAsia"/>
                <w:b/>
                <w:szCs w:val="21"/>
              </w:rPr>
              <w:t>自评分</w:t>
            </w:r>
          </w:p>
        </w:tc>
        <w:tc>
          <w:tcPr>
            <w:tcW w:w="993"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考评分</w:t>
            </w:r>
          </w:p>
        </w:tc>
        <w:tc>
          <w:tcPr>
            <w:tcW w:w="723"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备注</w:t>
            </w:r>
          </w:p>
        </w:tc>
      </w:tr>
      <w:tr w:rsidR="006B3A90" w:rsidTr="002F73CC">
        <w:trPr>
          <w:cantSplit/>
          <w:trHeight w:val="90"/>
          <w:jc w:val="center"/>
        </w:trPr>
        <w:tc>
          <w:tcPr>
            <w:tcW w:w="1107" w:type="dxa"/>
            <w:vMerge w:val="restart"/>
            <w:vAlign w:val="center"/>
          </w:tcPr>
          <w:p w:rsidR="006B3A90" w:rsidRDefault="006B3A90" w:rsidP="002F73CC">
            <w:pPr>
              <w:spacing w:line="0" w:lineRule="atLeast"/>
              <w:jc w:val="center"/>
              <w:rPr>
                <w:rFonts w:ascii="宋体" w:hAnsi="宋体"/>
                <w:szCs w:val="21"/>
              </w:rPr>
            </w:pPr>
            <w:r>
              <w:rPr>
                <w:rFonts w:ascii="宋体" w:hAnsi="宋体" w:hint="eastAsia"/>
                <w:szCs w:val="21"/>
              </w:rPr>
              <w:t>办学条件（20分）</w:t>
            </w:r>
          </w:p>
        </w:tc>
        <w:tc>
          <w:tcPr>
            <w:tcW w:w="1291" w:type="dxa"/>
            <w:vMerge w:val="restart"/>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办学经费</w:t>
            </w:r>
          </w:p>
        </w:tc>
        <w:tc>
          <w:tcPr>
            <w:tcW w:w="3863" w:type="dxa"/>
          </w:tcPr>
          <w:p w:rsidR="006B3A90" w:rsidRDefault="006B3A90" w:rsidP="002F73CC">
            <w:pPr>
              <w:spacing w:line="280" w:lineRule="exact"/>
              <w:rPr>
                <w:rFonts w:ascii="宋体" w:hAnsi="宋体" w:cs="宋体"/>
                <w:color w:val="000000"/>
                <w:kern w:val="0"/>
                <w:sz w:val="18"/>
                <w:szCs w:val="18"/>
                <w:lang/>
              </w:rPr>
            </w:pPr>
            <w:r>
              <w:rPr>
                <w:rFonts w:ascii="宋体" w:hAnsi="宋体" w:hint="eastAsia"/>
                <w:sz w:val="18"/>
                <w:szCs w:val="18"/>
              </w:rPr>
              <w:t>有合法、稳定的办学经费来源，注册资金足额到位，无挪用办学经费行为；学校固定资产和设施设备投入不少于20万元；年营业收入达到30万元以上，资产总额逐年增加。</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4</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注册资金不足的扣0.5分；有挪用办学经费行为的扣2分；学校固定资产和设施设备投入少于20万元的扣0.5分；年营业收入未达到30万元以上，或资产总额未逐年增加的扣0.5分。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90"/>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ign w:val="center"/>
          </w:tcPr>
          <w:p w:rsidR="006B3A90" w:rsidRDefault="006B3A90" w:rsidP="002F73CC">
            <w:pPr>
              <w:spacing w:line="280" w:lineRule="exact"/>
              <w:jc w:val="center"/>
              <w:rPr>
                <w:rFonts w:ascii="宋体" w:hAnsi="宋体" w:cs="宋体"/>
                <w:color w:val="000000"/>
                <w:kern w:val="0"/>
                <w:sz w:val="18"/>
                <w:szCs w:val="18"/>
                <w:lang/>
              </w:rPr>
            </w:pPr>
          </w:p>
        </w:tc>
        <w:tc>
          <w:tcPr>
            <w:tcW w:w="3863" w:type="dxa"/>
          </w:tcPr>
          <w:p w:rsidR="006B3A90" w:rsidRDefault="006B3A90" w:rsidP="002F73CC">
            <w:pPr>
              <w:spacing w:line="280" w:lineRule="exact"/>
              <w:ind w:left="14" w:hangingChars="8" w:hanging="14"/>
              <w:rPr>
                <w:rFonts w:ascii="宋体" w:hAnsi="宋体" w:cs="宋体"/>
                <w:color w:val="000000"/>
                <w:kern w:val="0"/>
                <w:sz w:val="18"/>
                <w:szCs w:val="18"/>
                <w:lang/>
              </w:rPr>
            </w:pPr>
            <w:r>
              <w:rPr>
                <w:rFonts w:ascii="宋体" w:hAnsi="宋体" w:hint="eastAsia"/>
                <w:sz w:val="18"/>
                <w:szCs w:val="18"/>
              </w:rPr>
              <w:t>办理风险防控综合保险，或足额缴纳办学风险金、存入风险金专户。</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未办理风险防控综合保险，或未足额缴纳办学风险金、存入风险金专户的扣2分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81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ign w:val="center"/>
          </w:tcPr>
          <w:p w:rsidR="006B3A90" w:rsidRDefault="006B3A90" w:rsidP="002F73CC">
            <w:pPr>
              <w:spacing w:line="280" w:lineRule="exact"/>
              <w:jc w:val="center"/>
              <w:rPr>
                <w:rFonts w:ascii="宋体" w:hAnsi="宋体" w:cs="宋体"/>
                <w:color w:val="000000"/>
                <w:kern w:val="0"/>
                <w:sz w:val="18"/>
                <w:szCs w:val="18"/>
                <w:lang/>
              </w:rPr>
            </w:pPr>
          </w:p>
        </w:tc>
        <w:tc>
          <w:tcPr>
            <w:tcW w:w="3863"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建立并使用学校学杂费专用账户，主要用于教学活动。</w:t>
            </w:r>
          </w:p>
          <w:p w:rsidR="006B3A90" w:rsidRDefault="006B3A90" w:rsidP="002F73CC">
            <w:pPr>
              <w:spacing w:line="0" w:lineRule="atLeast"/>
              <w:rPr>
                <w:rFonts w:ascii="宋体" w:hAnsi="宋体"/>
                <w:sz w:val="18"/>
                <w:szCs w:val="18"/>
              </w:rPr>
            </w:pP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3</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未建立学校学杂费专用账户，或建立账户但未正式使用的，扣3分；建立学校账户但未充分利用的，扣1分；收取的学杂费未主要用于教学活动的，扣1分。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80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校舍场地</w:t>
            </w:r>
          </w:p>
        </w:tc>
        <w:tc>
          <w:tcPr>
            <w:tcW w:w="3863" w:type="dxa"/>
            <w:vAlign w:val="center"/>
          </w:tcPr>
          <w:p w:rsidR="006B3A90" w:rsidRDefault="006B3A90" w:rsidP="002F73CC">
            <w:pPr>
              <w:spacing w:line="0" w:lineRule="atLeast"/>
              <w:rPr>
                <w:rFonts w:ascii="宋体" w:hAnsi="宋体" w:cs="宋体"/>
                <w:color w:val="000000"/>
                <w:kern w:val="0"/>
                <w:sz w:val="18"/>
                <w:szCs w:val="18"/>
                <w:lang/>
              </w:rPr>
            </w:pPr>
            <w:r>
              <w:rPr>
                <w:rFonts w:ascii="宋体" w:hAnsi="宋体" w:hint="eastAsia"/>
                <w:sz w:val="18"/>
                <w:szCs w:val="18"/>
              </w:rPr>
              <w:t>办学场地独立、安全、稳定，环境优美，卫生整洁。学校分间布局合理，教学用房不少于办学用房的80%。</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环境卫生状况较差的扣0.5分；同一培训时段内生均面积未达到3平方米要求的扣1分；教学用房少于办学用房的80%的扣0.5分。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516"/>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教学设施</w:t>
            </w: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cs="宋体" w:hint="eastAsia"/>
                <w:color w:val="000000"/>
                <w:kern w:val="0"/>
                <w:sz w:val="18"/>
                <w:szCs w:val="18"/>
                <w:lang/>
              </w:rPr>
              <w:t xml:space="preserve">教育教学设施设备齐全，使用维护正常，满足日常办学需要。 </w:t>
            </w: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hint="eastAsia"/>
                <w:sz w:val="18"/>
                <w:szCs w:val="18"/>
              </w:rPr>
              <w:t>有</w:t>
            </w:r>
            <w:r>
              <w:rPr>
                <w:rFonts w:hint="eastAsia"/>
                <w:sz w:val="18"/>
                <w:szCs w:val="18"/>
              </w:rPr>
              <w:t>1</w:t>
            </w:r>
            <w:r>
              <w:rPr>
                <w:rFonts w:hint="eastAsia"/>
                <w:sz w:val="18"/>
                <w:szCs w:val="18"/>
              </w:rPr>
              <w:t>处不能正常使用、不能满足教学要求的，扣</w:t>
            </w:r>
            <w:r>
              <w:rPr>
                <w:rFonts w:hint="eastAsia"/>
                <w:sz w:val="18"/>
                <w:szCs w:val="18"/>
              </w:rPr>
              <w:t>0.5</w:t>
            </w:r>
            <w:r>
              <w:rPr>
                <w:rFonts w:hint="eastAsia"/>
                <w:sz w:val="18"/>
                <w:szCs w:val="18"/>
              </w:rPr>
              <w:t>分，扣完为止。</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left"/>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96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restart"/>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师资队伍</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cs="宋体" w:hint="eastAsia"/>
                <w:color w:val="000000"/>
                <w:kern w:val="0"/>
                <w:sz w:val="18"/>
                <w:szCs w:val="18"/>
                <w:lang/>
              </w:rPr>
              <w:t>授课教师至少具有与学科相应的教师资格证书或相应等级证书；聘用的外籍教师具有《外国人工作证》等相关证明。</w:t>
            </w: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3</w:t>
            </w:r>
          </w:p>
        </w:tc>
        <w:tc>
          <w:tcPr>
            <w:tcW w:w="3668" w:type="dxa"/>
            <w:vAlign w:val="center"/>
          </w:tcPr>
          <w:p w:rsidR="006B3A90" w:rsidRDefault="006B3A90" w:rsidP="002F73CC">
            <w:pPr>
              <w:spacing w:line="0" w:lineRule="atLeast"/>
              <w:jc w:val="left"/>
              <w:rPr>
                <w:rFonts w:ascii="宋体" w:hAnsi="宋体"/>
                <w:sz w:val="18"/>
                <w:szCs w:val="18"/>
              </w:rPr>
            </w:pPr>
            <w:r>
              <w:rPr>
                <w:rFonts w:hint="eastAsia"/>
                <w:sz w:val="18"/>
                <w:szCs w:val="18"/>
              </w:rPr>
              <w:t>未提供教师资格证书或相应等级证书的，发现</w:t>
            </w:r>
            <w:r>
              <w:rPr>
                <w:rFonts w:hint="eastAsia"/>
                <w:sz w:val="18"/>
                <w:szCs w:val="18"/>
              </w:rPr>
              <w:t>1</w:t>
            </w:r>
            <w:r>
              <w:rPr>
                <w:rFonts w:hint="eastAsia"/>
                <w:sz w:val="18"/>
                <w:szCs w:val="18"/>
              </w:rPr>
              <w:t>人扣</w:t>
            </w:r>
            <w:r>
              <w:rPr>
                <w:rFonts w:hint="eastAsia"/>
                <w:sz w:val="18"/>
                <w:szCs w:val="18"/>
              </w:rPr>
              <w:t>1</w:t>
            </w:r>
            <w:r>
              <w:rPr>
                <w:rFonts w:hint="eastAsia"/>
                <w:sz w:val="18"/>
                <w:szCs w:val="18"/>
              </w:rPr>
              <w:t>分，扣完为止；持有与任教学科不一致的教师资格证，发现</w:t>
            </w:r>
            <w:r>
              <w:rPr>
                <w:rFonts w:hint="eastAsia"/>
                <w:sz w:val="18"/>
                <w:szCs w:val="18"/>
              </w:rPr>
              <w:t>1</w:t>
            </w:r>
            <w:r>
              <w:rPr>
                <w:rFonts w:hint="eastAsia"/>
                <w:sz w:val="18"/>
                <w:szCs w:val="18"/>
              </w:rPr>
              <w:t>人扣</w:t>
            </w:r>
            <w:r>
              <w:rPr>
                <w:rFonts w:hint="eastAsia"/>
                <w:sz w:val="18"/>
                <w:szCs w:val="18"/>
              </w:rPr>
              <w:t>1</w:t>
            </w:r>
            <w:r>
              <w:rPr>
                <w:rFonts w:hint="eastAsia"/>
                <w:sz w:val="18"/>
                <w:szCs w:val="18"/>
              </w:rPr>
              <w:t>分，扣完为止。</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4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cs="宋体" w:hint="eastAsia"/>
                <w:color w:val="000000"/>
                <w:kern w:val="0"/>
                <w:sz w:val="18"/>
                <w:szCs w:val="18"/>
                <w:lang/>
              </w:rPr>
              <w:t>教师学历、职称、年龄、性别等结构合理。</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ascii="宋体" w:hAnsi="宋体" w:cs="宋体" w:hint="eastAsia"/>
                <w:color w:val="000000"/>
                <w:kern w:val="0"/>
                <w:sz w:val="18"/>
                <w:szCs w:val="18"/>
                <w:lang/>
              </w:rPr>
              <w:t>本科以上学历（或中级以上职称）的工作人员比例</w:t>
            </w:r>
            <w:r>
              <w:rPr>
                <w:rFonts w:hint="eastAsia"/>
                <w:sz w:val="18"/>
                <w:szCs w:val="18"/>
              </w:rPr>
              <w:t>达到</w:t>
            </w:r>
            <w:r>
              <w:rPr>
                <w:rFonts w:hint="eastAsia"/>
                <w:sz w:val="18"/>
                <w:szCs w:val="18"/>
              </w:rPr>
              <w:t>50%(</w:t>
            </w:r>
            <w:r>
              <w:rPr>
                <w:rFonts w:hint="eastAsia"/>
                <w:sz w:val="18"/>
                <w:szCs w:val="18"/>
              </w:rPr>
              <w:t>含）以上，得</w:t>
            </w:r>
            <w:r>
              <w:rPr>
                <w:rFonts w:hint="eastAsia"/>
                <w:sz w:val="18"/>
                <w:szCs w:val="18"/>
              </w:rPr>
              <w:t>2</w:t>
            </w:r>
            <w:r>
              <w:rPr>
                <w:rFonts w:hint="eastAsia"/>
                <w:sz w:val="18"/>
                <w:szCs w:val="18"/>
              </w:rPr>
              <w:t>分；达到</w:t>
            </w:r>
            <w:r>
              <w:rPr>
                <w:rFonts w:hint="eastAsia"/>
                <w:sz w:val="18"/>
                <w:szCs w:val="18"/>
              </w:rPr>
              <w:t>30%(</w:t>
            </w:r>
            <w:r>
              <w:rPr>
                <w:rFonts w:hint="eastAsia"/>
                <w:sz w:val="18"/>
                <w:szCs w:val="18"/>
              </w:rPr>
              <w:t>含）以上，得</w:t>
            </w:r>
            <w:r>
              <w:rPr>
                <w:rFonts w:hint="eastAsia"/>
                <w:sz w:val="18"/>
                <w:szCs w:val="18"/>
              </w:rPr>
              <w:t>1</w:t>
            </w:r>
            <w:r>
              <w:rPr>
                <w:rFonts w:hint="eastAsia"/>
                <w:sz w:val="18"/>
                <w:szCs w:val="18"/>
              </w:rPr>
              <w:t>分；不足</w:t>
            </w:r>
            <w:r>
              <w:rPr>
                <w:rFonts w:hint="eastAsia"/>
                <w:sz w:val="18"/>
                <w:szCs w:val="18"/>
              </w:rPr>
              <w:t>30%</w:t>
            </w:r>
            <w:r>
              <w:rPr>
                <w:rFonts w:hint="eastAsia"/>
                <w:sz w:val="18"/>
                <w:szCs w:val="18"/>
              </w:rPr>
              <w:t>，不得分。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4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ign w:val="center"/>
          </w:tcPr>
          <w:p w:rsidR="006B3A90" w:rsidRDefault="006B3A90" w:rsidP="002F73CC">
            <w:pPr>
              <w:spacing w:line="0" w:lineRule="atLeast"/>
              <w:ind w:left="14" w:hangingChars="8" w:hanging="14"/>
              <w:rPr>
                <w:rFonts w:ascii="宋体" w:hAnsi="宋体" w:cs="宋体"/>
                <w:color w:val="000000"/>
                <w:kern w:val="0"/>
                <w:sz w:val="18"/>
                <w:szCs w:val="18"/>
                <w:lang/>
              </w:rPr>
            </w:pPr>
          </w:p>
        </w:tc>
        <w:tc>
          <w:tcPr>
            <w:tcW w:w="3863" w:type="dxa"/>
            <w:vAlign w:val="center"/>
          </w:tcPr>
          <w:p w:rsidR="006B3A90" w:rsidRDefault="006B3A90" w:rsidP="002F73CC">
            <w:pPr>
              <w:widowControl/>
              <w:spacing w:line="320" w:lineRule="atLeast"/>
              <w:jc w:val="left"/>
              <w:rPr>
                <w:rFonts w:ascii="宋体" w:hAnsi="宋体" w:cs="宋体"/>
                <w:color w:val="000000"/>
                <w:kern w:val="0"/>
                <w:sz w:val="18"/>
                <w:szCs w:val="18"/>
                <w:lang/>
              </w:rPr>
            </w:pPr>
            <w:r>
              <w:rPr>
                <w:rFonts w:ascii="宋体" w:hAnsi="宋体" w:hint="eastAsia"/>
                <w:sz w:val="18"/>
                <w:szCs w:val="18"/>
              </w:rPr>
              <w:t>按规定对教师开展业务培训，建立并落实教师准入、考评和奖惩等制度。</w:t>
            </w: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hint="eastAsia"/>
                <w:sz w:val="18"/>
                <w:szCs w:val="18"/>
              </w:rPr>
              <w:t>年度未开展教师培训的，扣</w:t>
            </w:r>
            <w:r>
              <w:rPr>
                <w:rFonts w:hint="eastAsia"/>
                <w:sz w:val="18"/>
                <w:szCs w:val="18"/>
              </w:rPr>
              <w:t>1</w:t>
            </w:r>
            <w:r>
              <w:rPr>
                <w:rFonts w:hint="eastAsia"/>
                <w:sz w:val="18"/>
                <w:szCs w:val="18"/>
              </w:rPr>
              <w:t>分；教师准入、</w:t>
            </w:r>
            <w:r>
              <w:rPr>
                <w:rFonts w:ascii="宋体" w:hAnsi="宋体" w:hint="eastAsia"/>
                <w:sz w:val="18"/>
                <w:szCs w:val="18"/>
              </w:rPr>
              <w:t>考评和奖惩</w:t>
            </w:r>
            <w:r>
              <w:rPr>
                <w:rFonts w:hint="eastAsia"/>
                <w:sz w:val="18"/>
                <w:szCs w:val="18"/>
              </w:rPr>
              <w:t>等制度不全的，扣</w:t>
            </w:r>
            <w:r>
              <w:rPr>
                <w:rFonts w:hint="eastAsia"/>
                <w:sz w:val="18"/>
                <w:szCs w:val="18"/>
              </w:rPr>
              <w:t>0.5</w:t>
            </w:r>
            <w:r>
              <w:rPr>
                <w:rFonts w:hint="eastAsia"/>
                <w:sz w:val="18"/>
                <w:szCs w:val="18"/>
              </w:rPr>
              <w:t>分，有制度未落实的，扣</w:t>
            </w:r>
            <w:r>
              <w:rPr>
                <w:rFonts w:hint="eastAsia"/>
                <w:sz w:val="18"/>
                <w:szCs w:val="18"/>
              </w:rPr>
              <w:t>0.5</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53"/>
          <w:jc w:val="center"/>
        </w:trPr>
        <w:tc>
          <w:tcPr>
            <w:tcW w:w="1107" w:type="dxa"/>
            <w:vMerge w:val="restart"/>
            <w:vAlign w:val="center"/>
          </w:tcPr>
          <w:p w:rsidR="006B3A90" w:rsidRDefault="006B3A90" w:rsidP="002F73CC">
            <w:pPr>
              <w:spacing w:line="0" w:lineRule="atLeast"/>
              <w:jc w:val="center"/>
              <w:rPr>
                <w:rFonts w:ascii="宋体" w:hAnsi="宋体"/>
                <w:szCs w:val="21"/>
              </w:rPr>
            </w:pPr>
            <w:r>
              <w:rPr>
                <w:rFonts w:ascii="宋体" w:hAnsi="宋体" w:hint="eastAsia"/>
                <w:szCs w:val="21"/>
              </w:rPr>
              <w:t>办学质量（10分）</w:t>
            </w: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办学目标</w:t>
            </w:r>
          </w:p>
        </w:tc>
        <w:tc>
          <w:tcPr>
            <w:tcW w:w="3863" w:type="dxa"/>
            <w:vAlign w:val="center"/>
          </w:tcPr>
          <w:p w:rsidR="006B3A90" w:rsidRDefault="006B3A90" w:rsidP="002F73CC">
            <w:pPr>
              <w:spacing w:line="0" w:lineRule="atLeast"/>
              <w:jc w:val="left"/>
              <w:rPr>
                <w:sz w:val="18"/>
                <w:szCs w:val="18"/>
              </w:rPr>
            </w:pPr>
            <w:r>
              <w:rPr>
                <w:rFonts w:hint="eastAsia"/>
                <w:sz w:val="18"/>
                <w:szCs w:val="18"/>
              </w:rPr>
              <w:t>办学方向正确，理念先进，办学宗旨明确，教学方法适宜，且能全面推进素质教育，提高教育质量。有中长期发展规划、年度工作计划和年度工作总结。</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hint="eastAsia"/>
                <w:sz w:val="18"/>
                <w:szCs w:val="18"/>
              </w:rPr>
              <w:t>办学宗旨、理念不明确的扣</w:t>
            </w:r>
            <w:r>
              <w:rPr>
                <w:rFonts w:hint="eastAsia"/>
                <w:sz w:val="18"/>
                <w:szCs w:val="18"/>
              </w:rPr>
              <w:t>1</w:t>
            </w:r>
            <w:r>
              <w:rPr>
                <w:rFonts w:hint="eastAsia"/>
                <w:sz w:val="18"/>
                <w:szCs w:val="18"/>
              </w:rPr>
              <w:t>分；无</w:t>
            </w:r>
            <w:r>
              <w:rPr>
                <w:rFonts w:ascii="宋体" w:hAnsi="宋体" w:hint="eastAsia"/>
                <w:sz w:val="18"/>
                <w:szCs w:val="18"/>
              </w:rPr>
              <w:t>中长期发展规划、年度工作计划和年度工作总结的扣1分。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5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教学管理</w:t>
            </w:r>
          </w:p>
        </w:tc>
        <w:tc>
          <w:tcPr>
            <w:tcW w:w="3863" w:type="dxa"/>
            <w:vAlign w:val="center"/>
          </w:tcPr>
          <w:p w:rsidR="006B3A90" w:rsidRDefault="006B3A90" w:rsidP="002F73CC">
            <w:pPr>
              <w:widowControl/>
              <w:spacing w:line="320" w:lineRule="atLeast"/>
              <w:jc w:val="left"/>
              <w:rPr>
                <w:rFonts w:ascii="宋体" w:hAnsi="宋体"/>
                <w:sz w:val="18"/>
                <w:szCs w:val="18"/>
              </w:rPr>
            </w:pPr>
            <w:r>
              <w:rPr>
                <w:rFonts w:ascii="宋体" w:hAnsi="宋体" w:cs="宋体" w:hint="eastAsia"/>
                <w:color w:val="000000"/>
                <w:kern w:val="0"/>
                <w:sz w:val="18"/>
                <w:szCs w:val="18"/>
                <w:lang/>
              </w:rPr>
              <w:t>教学培训有大纲、课时计划和授课要求；所用教材正规合法，授课有教案。</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hint="eastAsia"/>
                <w:sz w:val="18"/>
                <w:szCs w:val="18"/>
              </w:rPr>
              <w:t>未提供教学大纲、课时计划、授课要求、教材和教案等其中</w:t>
            </w:r>
            <w:r>
              <w:rPr>
                <w:rFonts w:hint="eastAsia"/>
                <w:sz w:val="18"/>
                <w:szCs w:val="18"/>
              </w:rPr>
              <w:t>1</w:t>
            </w:r>
            <w:r>
              <w:rPr>
                <w:rFonts w:hint="eastAsia"/>
                <w:sz w:val="18"/>
                <w:szCs w:val="18"/>
              </w:rPr>
              <w:t>项的，扣</w:t>
            </w:r>
            <w:r>
              <w:rPr>
                <w:rFonts w:hint="eastAsia"/>
                <w:sz w:val="18"/>
                <w:szCs w:val="18"/>
              </w:rPr>
              <w:t>1</w:t>
            </w:r>
            <w:r>
              <w:rPr>
                <w:rFonts w:hint="eastAsia"/>
                <w:sz w:val="18"/>
                <w:szCs w:val="18"/>
              </w:rPr>
              <w:t>分，扣完为止。有超纲教学的，扣</w:t>
            </w:r>
            <w:r>
              <w:rPr>
                <w:rFonts w:hint="eastAsia"/>
                <w:sz w:val="18"/>
                <w:szCs w:val="18"/>
              </w:rPr>
              <w:t>2</w:t>
            </w:r>
            <w:r>
              <w:rPr>
                <w:rFonts w:hint="eastAsia"/>
                <w:sz w:val="18"/>
                <w:szCs w:val="18"/>
              </w:rPr>
              <w:t>分。未按课时进度，随意提前或拔高教学的，扣</w:t>
            </w:r>
            <w:r>
              <w:rPr>
                <w:rFonts w:hint="eastAsia"/>
                <w:sz w:val="18"/>
                <w:szCs w:val="18"/>
              </w:rPr>
              <w:t>2</w:t>
            </w:r>
            <w:r>
              <w:rPr>
                <w:rFonts w:hint="eastAsia"/>
                <w:sz w:val="18"/>
                <w:szCs w:val="18"/>
              </w:rPr>
              <w:t>分。违规使用国（境外）外教材的，扣</w:t>
            </w:r>
            <w:r>
              <w:rPr>
                <w:rFonts w:hint="eastAsia"/>
                <w:sz w:val="18"/>
                <w:szCs w:val="18"/>
              </w:rPr>
              <w:t>2</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44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培训规模</w:t>
            </w:r>
          </w:p>
        </w:tc>
        <w:tc>
          <w:tcPr>
            <w:tcW w:w="3863" w:type="dxa"/>
            <w:vAlign w:val="center"/>
          </w:tcPr>
          <w:p w:rsidR="006B3A90" w:rsidRDefault="006B3A90" w:rsidP="002F73CC">
            <w:pPr>
              <w:widowControl/>
              <w:spacing w:line="320" w:lineRule="atLeast"/>
              <w:jc w:val="left"/>
              <w:rPr>
                <w:rFonts w:ascii="宋体" w:hAnsi="宋体"/>
                <w:sz w:val="18"/>
                <w:szCs w:val="18"/>
              </w:rPr>
            </w:pPr>
            <w:r>
              <w:rPr>
                <w:rFonts w:ascii="宋体" w:hAnsi="宋体" w:hint="eastAsia"/>
                <w:sz w:val="18"/>
                <w:szCs w:val="18"/>
              </w:rPr>
              <w:t>年培训规模达到300人次及以上。</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年培训规模未达到300人次及以上的扣1分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60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办学特色</w:t>
            </w:r>
          </w:p>
        </w:tc>
        <w:tc>
          <w:tcPr>
            <w:tcW w:w="3863" w:type="dxa"/>
            <w:vAlign w:val="center"/>
          </w:tcPr>
          <w:p w:rsidR="006B3A90" w:rsidRDefault="006B3A90" w:rsidP="002F73CC">
            <w:pPr>
              <w:spacing w:line="0" w:lineRule="atLeast"/>
              <w:rPr>
                <w:rFonts w:ascii="宋体" w:hAnsi="宋体"/>
                <w:sz w:val="18"/>
                <w:szCs w:val="18"/>
              </w:rPr>
            </w:pPr>
            <w:r>
              <w:rPr>
                <w:rFonts w:ascii="宋体" w:hAnsi="宋体" w:hint="eastAsia"/>
                <w:sz w:val="18"/>
                <w:szCs w:val="18"/>
              </w:rPr>
              <w:t>教学理念新，形成自身课程体系和教学特色；具有一定的办学特色和品牌，在区域内知名度高；注重教学质量，质量监测有措施。</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未有自身课程体系和办学特色的扣1分；未有教学质量监测的扣1分。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54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教学质量</w:t>
            </w:r>
          </w:p>
        </w:tc>
        <w:tc>
          <w:tcPr>
            <w:tcW w:w="3863" w:type="dxa"/>
            <w:vAlign w:val="center"/>
          </w:tcPr>
          <w:p w:rsidR="006B3A90" w:rsidRDefault="006B3A90" w:rsidP="002F73CC">
            <w:pPr>
              <w:spacing w:line="0" w:lineRule="atLeast"/>
              <w:jc w:val="left"/>
              <w:rPr>
                <w:sz w:val="18"/>
                <w:szCs w:val="18"/>
              </w:rPr>
            </w:pPr>
            <w:r>
              <w:rPr>
                <w:rFonts w:hint="eastAsia"/>
                <w:sz w:val="18"/>
                <w:szCs w:val="18"/>
              </w:rPr>
              <w:t>坚持优质、诚信服务，教学质量得到保证，服务对象对教育教学工作认同度高。</w:t>
            </w:r>
          </w:p>
        </w:tc>
        <w:tc>
          <w:tcPr>
            <w:tcW w:w="675" w:type="dxa"/>
            <w:vAlign w:val="center"/>
          </w:tcPr>
          <w:p w:rsidR="006B3A90" w:rsidRDefault="006B3A90" w:rsidP="002F73CC">
            <w:pPr>
              <w:spacing w:line="0" w:lineRule="atLeast"/>
              <w:jc w:val="center"/>
              <w:rPr>
                <w:sz w:val="18"/>
                <w:szCs w:val="18"/>
              </w:rPr>
            </w:pPr>
            <w:r>
              <w:rPr>
                <w:rFonts w:hint="eastAsia"/>
                <w:sz w:val="18"/>
                <w:szCs w:val="18"/>
              </w:rPr>
              <w:t>1</w:t>
            </w:r>
          </w:p>
        </w:tc>
        <w:tc>
          <w:tcPr>
            <w:tcW w:w="3668" w:type="dxa"/>
            <w:vAlign w:val="center"/>
          </w:tcPr>
          <w:p w:rsidR="006B3A90" w:rsidRDefault="006B3A90" w:rsidP="002F73CC">
            <w:pPr>
              <w:spacing w:line="0" w:lineRule="atLeast"/>
              <w:jc w:val="left"/>
              <w:rPr>
                <w:sz w:val="18"/>
                <w:szCs w:val="18"/>
              </w:rPr>
            </w:pPr>
            <w:r>
              <w:rPr>
                <w:rFonts w:hint="eastAsia"/>
                <w:sz w:val="18"/>
                <w:szCs w:val="18"/>
              </w:rPr>
              <w:t>有涉及教学质量、师资等方面有效投诉的扣</w:t>
            </w:r>
            <w:r>
              <w:rPr>
                <w:rFonts w:hint="eastAsia"/>
                <w:sz w:val="18"/>
                <w:szCs w:val="18"/>
              </w:rPr>
              <w:t>1</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65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竞赛活动</w:t>
            </w:r>
          </w:p>
        </w:tc>
        <w:tc>
          <w:tcPr>
            <w:tcW w:w="3863" w:type="dxa"/>
            <w:vAlign w:val="center"/>
          </w:tcPr>
          <w:p w:rsidR="006B3A90" w:rsidRDefault="006B3A90" w:rsidP="002F73CC">
            <w:pPr>
              <w:widowControl/>
              <w:spacing w:line="320" w:lineRule="atLeast"/>
              <w:jc w:val="left"/>
              <w:rPr>
                <w:rFonts w:ascii="宋体" w:hAnsi="宋体"/>
                <w:sz w:val="18"/>
                <w:szCs w:val="18"/>
              </w:rPr>
            </w:pPr>
            <w:r>
              <w:rPr>
                <w:rFonts w:ascii="宋体" w:hAnsi="宋体" w:cs="宋体" w:hint="eastAsia"/>
                <w:color w:val="000000"/>
                <w:kern w:val="0"/>
                <w:sz w:val="18"/>
                <w:szCs w:val="18"/>
                <w:lang/>
              </w:rPr>
              <w:t>按规定组织学员参加考试、竞赛等活动。</w:t>
            </w:r>
          </w:p>
        </w:tc>
        <w:tc>
          <w:tcPr>
            <w:tcW w:w="675" w:type="dxa"/>
            <w:vAlign w:val="center"/>
          </w:tcPr>
          <w:p w:rsidR="006B3A90" w:rsidRDefault="006B3A90" w:rsidP="002F73CC">
            <w:pPr>
              <w:spacing w:line="0" w:lineRule="atLeast"/>
              <w:jc w:val="center"/>
              <w:rPr>
                <w:sz w:val="18"/>
                <w:szCs w:val="18"/>
              </w:rPr>
            </w:pPr>
            <w:r>
              <w:rPr>
                <w:rFonts w:hint="eastAsia"/>
                <w:sz w:val="18"/>
                <w:szCs w:val="18"/>
              </w:rPr>
              <w:t>1</w:t>
            </w:r>
          </w:p>
        </w:tc>
        <w:tc>
          <w:tcPr>
            <w:tcW w:w="3668" w:type="dxa"/>
            <w:vAlign w:val="center"/>
          </w:tcPr>
          <w:p w:rsidR="006B3A90" w:rsidRDefault="006B3A90" w:rsidP="002F73CC">
            <w:pPr>
              <w:spacing w:line="0" w:lineRule="atLeast"/>
              <w:jc w:val="left"/>
              <w:rPr>
                <w:sz w:val="18"/>
                <w:szCs w:val="18"/>
              </w:rPr>
            </w:pPr>
            <w:r>
              <w:rPr>
                <w:rFonts w:hint="eastAsia"/>
                <w:sz w:val="18"/>
                <w:szCs w:val="18"/>
              </w:rPr>
              <w:t>发现一起非经批准、擅自组织学员参加考试、竞赛等活动的，扣</w:t>
            </w:r>
            <w:r>
              <w:rPr>
                <w:rFonts w:hint="eastAsia"/>
                <w:sz w:val="18"/>
                <w:szCs w:val="18"/>
              </w:rPr>
              <w:t>1</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58"/>
          <w:jc w:val="center"/>
        </w:trPr>
        <w:tc>
          <w:tcPr>
            <w:tcW w:w="1107" w:type="dxa"/>
            <w:vMerge w:val="restart"/>
            <w:vAlign w:val="center"/>
          </w:tcPr>
          <w:p w:rsidR="006B3A90" w:rsidRDefault="006B3A90" w:rsidP="002F73CC">
            <w:pPr>
              <w:spacing w:line="0" w:lineRule="atLeast"/>
              <w:jc w:val="center"/>
              <w:rPr>
                <w:rFonts w:ascii="宋体" w:hAnsi="宋体"/>
                <w:szCs w:val="21"/>
              </w:rPr>
            </w:pPr>
            <w:r>
              <w:rPr>
                <w:rFonts w:ascii="宋体" w:hAnsi="宋体" w:hint="eastAsia"/>
                <w:szCs w:val="21"/>
              </w:rPr>
              <w:t>学校管理（15分）</w:t>
            </w:r>
          </w:p>
        </w:tc>
        <w:tc>
          <w:tcPr>
            <w:tcW w:w="1291" w:type="dxa"/>
            <w:vAlign w:val="center"/>
          </w:tcPr>
          <w:p w:rsidR="006B3A90" w:rsidRDefault="006B3A90" w:rsidP="002F73CC">
            <w:pPr>
              <w:spacing w:line="280" w:lineRule="exact"/>
              <w:jc w:val="center"/>
              <w:rPr>
                <w:rFonts w:ascii="宋体" w:hAnsi="宋体" w:cs="宋体"/>
                <w:color w:val="000000"/>
                <w:kern w:val="0"/>
                <w:sz w:val="18"/>
                <w:szCs w:val="18"/>
                <w:lang/>
              </w:rPr>
            </w:pPr>
            <w:r>
              <w:rPr>
                <w:rFonts w:ascii="宋体" w:hAnsi="宋体" w:cs="宋体" w:hint="eastAsia"/>
                <w:color w:val="000000"/>
                <w:kern w:val="0"/>
                <w:sz w:val="18"/>
                <w:szCs w:val="18"/>
                <w:lang/>
              </w:rPr>
              <w:t>决策机构</w:t>
            </w:r>
          </w:p>
        </w:tc>
        <w:tc>
          <w:tcPr>
            <w:tcW w:w="3863" w:type="dxa"/>
            <w:vAlign w:val="center"/>
          </w:tcPr>
          <w:p w:rsidR="006B3A90" w:rsidRDefault="006B3A90" w:rsidP="002F73CC">
            <w:pPr>
              <w:spacing w:line="0" w:lineRule="atLeast"/>
              <w:rPr>
                <w:rFonts w:ascii="宋体" w:hAnsi="宋体"/>
                <w:sz w:val="18"/>
                <w:szCs w:val="18"/>
              </w:rPr>
            </w:pPr>
            <w:r>
              <w:rPr>
                <w:rFonts w:ascii="宋体" w:hAnsi="宋体" w:hint="eastAsia"/>
                <w:sz w:val="18"/>
                <w:szCs w:val="18"/>
              </w:rPr>
              <w:t>设立理事会、董事会或其他形式的决策机构，按章程规定每年至少召开二次会议，有记录；履行章程规定的职责。</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未设立理事会或董事会的扣2分；未按章程规定每年至少召开两次会议的扣1分；未按章程规定履行职责的扣1分。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1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机构设置</w:t>
            </w:r>
          </w:p>
        </w:tc>
        <w:tc>
          <w:tcPr>
            <w:tcW w:w="3863" w:type="dxa"/>
          </w:tcPr>
          <w:p w:rsidR="006B3A90" w:rsidRDefault="006B3A90" w:rsidP="002F73CC">
            <w:pPr>
              <w:spacing w:line="0" w:lineRule="atLeast"/>
              <w:rPr>
                <w:rFonts w:ascii="宋体" w:hAnsi="宋体"/>
                <w:sz w:val="18"/>
                <w:szCs w:val="18"/>
              </w:rPr>
            </w:pPr>
            <w:r>
              <w:rPr>
                <w:rFonts w:ascii="宋体" w:hAnsi="宋体" w:hint="eastAsia"/>
                <w:sz w:val="18"/>
                <w:szCs w:val="18"/>
              </w:rPr>
              <w:t>按业务需要和功能特点合理设置学校机构，部门分工明确，工作效率高；岗位职责明确，责任落实到人。</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1</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未合理设置内部机构的，扣0.5分；岗位职责不明确不落实的，扣0.5分。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128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党建工作和思政教育</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符合建立党组织条件的需设立党组织，不具备条件的但现有党员的需纳入相应的党组织进行管理。定期开展思想政治教育活动。积极参与“文明城市”创建，宣传社会主义核心价值观等内容。</w:t>
            </w:r>
          </w:p>
        </w:tc>
        <w:tc>
          <w:tcPr>
            <w:tcW w:w="675" w:type="dxa"/>
            <w:vAlign w:val="center"/>
          </w:tcPr>
          <w:p w:rsidR="006B3A90" w:rsidRDefault="006B3A90" w:rsidP="002F73CC">
            <w:pPr>
              <w:spacing w:line="0" w:lineRule="atLeast"/>
              <w:jc w:val="center"/>
              <w:rPr>
                <w:sz w:val="18"/>
                <w:szCs w:val="18"/>
              </w:rPr>
            </w:pPr>
            <w:r>
              <w:rPr>
                <w:rFonts w:hint="eastAsia"/>
                <w:sz w:val="18"/>
                <w:szCs w:val="18"/>
              </w:rPr>
              <w:t>3</w:t>
            </w:r>
          </w:p>
        </w:tc>
        <w:tc>
          <w:tcPr>
            <w:tcW w:w="3668" w:type="dxa"/>
            <w:vAlign w:val="center"/>
          </w:tcPr>
          <w:p w:rsidR="006B3A90" w:rsidRDefault="006B3A90" w:rsidP="002F73CC">
            <w:pPr>
              <w:spacing w:line="0" w:lineRule="atLeast"/>
              <w:jc w:val="left"/>
              <w:rPr>
                <w:sz w:val="18"/>
                <w:szCs w:val="18"/>
              </w:rPr>
            </w:pPr>
            <w:r>
              <w:rPr>
                <w:rFonts w:hint="eastAsia"/>
                <w:sz w:val="18"/>
                <w:szCs w:val="18"/>
              </w:rPr>
              <w:t>符合建立党组织条件的未设立党组织，或虽不具备条件但现有党员未纳入相应的党组织进行管理的，扣</w:t>
            </w:r>
            <w:r>
              <w:rPr>
                <w:rFonts w:hint="eastAsia"/>
                <w:sz w:val="18"/>
                <w:szCs w:val="18"/>
              </w:rPr>
              <w:t>1</w:t>
            </w:r>
            <w:r>
              <w:rPr>
                <w:rFonts w:hint="eastAsia"/>
                <w:sz w:val="18"/>
                <w:szCs w:val="18"/>
              </w:rPr>
              <w:t>分。</w:t>
            </w:r>
            <w:r>
              <w:rPr>
                <w:rFonts w:ascii="宋体" w:hAnsi="宋体" w:hint="eastAsia"/>
                <w:sz w:val="18"/>
                <w:szCs w:val="18"/>
              </w:rPr>
              <w:t>未定期开展思想政治教育活动的，扣1分。不参与“文明城市”创建</w:t>
            </w:r>
            <w:r>
              <w:rPr>
                <w:rFonts w:hint="eastAsia"/>
                <w:sz w:val="18"/>
                <w:szCs w:val="18"/>
              </w:rPr>
              <w:t>的，扣</w:t>
            </w:r>
            <w:r>
              <w:rPr>
                <w:rFonts w:hint="eastAsia"/>
                <w:sz w:val="18"/>
                <w:szCs w:val="18"/>
              </w:rPr>
              <w:t>1</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128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信息公开</w:t>
            </w: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hint="eastAsia"/>
                <w:sz w:val="18"/>
                <w:szCs w:val="18"/>
              </w:rPr>
              <w:t>办学许可证、民办非企业单位登记证或营业执照、教师信息（含兼职）、学校专用账户等上墙公示、公开；基本信息在宁波民办教育网和“全国中小学生校外培训机构管理服务平台”公开及时、准确。</w:t>
            </w: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3</w:t>
            </w:r>
          </w:p>
        </w:tc>
        <w:tc>
          <w:tcPr>
            <w:tcW w:w="3668" w:type="dxa"/>
            <w:vAlign w:val="center"/>
          </w:tcPr>
          <w:p w:rsidR="006B3A90" w:rsidRDefault="006B3A90" w:rsidP="002F73CC">
            <w:pPr>
              <w:spacing w:line="0" w:lineRule="atLeast"/>
              <w:jc w:val="left"/>
              <w:rPr>
                <w:rFonts w:ascii="宋体" w:hAnsi="宋体"/>
                <w:sz w:val="18"/>
                <w:szCs w:val="18"/>
              </w:rPr>
            </w:pPr>
            <w:r>
              <w:rPr>
                <w:rFonts w:hint="eastAsia"/>
                <w:sz w:val="18"/>
                <w:szCs w:val="18"/>
              </w:rPr>
              <w:t>证照、教师信息等未上墙的，缺</w:t>
            </w:r>
            <w:r>
              <w:rPr>
                <w:rFonts w:hint="eastAsia"/>
                <w:sz w:val="18"/>
                <w:szCs w:val="18"/>
              </w:rPr>
              <w:t>1</w:t>
            </w:r>
            <w:r>
              <w:rPr>
                <w:rFonts w:hint="eastAsia"/>
                <w:sz w:val="18"/>
                <w:szCs w:val="18"/>
              </w:rPr>
              <w:t>证</w:t>
            </w:r>
            <w:r>
              <w:rPr>
                <w:rFonts w:hint="eastAsia"/>
                <w:sz w:val="18"/>
                <w:szCs w:val="18"/>
              </w:rPr>
              <w:t>/</w:t>
            </w:r>
            <w:r>
              <w:rPr>
                <w:rFonts w:hint="eastAsia"/>
                <w:sz w:val="18"/>
                <w:szCs w:val="18"/>
              </w:rPr>
              <w:t>人</w:t>
            </w:r>
            <w:r>
              <w:rPr>
                <w:rFonts w:hint="eastAsia"/>
                <w:sz w:val="18"/>
                <w:szCs w:val="18"/>
              </w:rPr>
              <w:t>/</w:t>
            </w:r>
            <w:r>
              <w:rPr>
                <w:rFonts w:hint="eastAsia"/>
                <w:sz w:val="18"/>
                <w:szCs w:val="18"/>
              </w:rPr>
              <w:t>项扣</w:t>
            </w:r>
            <w:r>
              <w:rPr>
                <w:rFonts w:hint="eastAsia"/>
                <w:sz w:val="18"/>
                <w:szCs w:val="18"/>
              </w:rPr>
              <w:t>1</w:t>
            </w:r>
            <w:r>
              <w:rPr>
                <w:rFonts w:hint="eastAsia"/>
                <w:sz w:val="18"/>
                <w:szCs w:val="18"/>
              </w:rPr>
              <w:t>分；基本信息公开不真实、不全面或未填报的，发现</w:t>
            </w:r>
            <w:r>
              <w:rPr>
                <w:rFonts w:hint="eastAsia"/>
                <w:sz w:val="18"/>
                <w:szCs w:val="18"/>
              </w:rPr>
              <w:t>1</w:t>
            </w:r>
            <w:r>
              <w:rPr>
                <w:rFonts w:hint="eastAsia"/>
                <w:sz w:val="18"/>
                <w:szCs w:val="18"/>
              </w:rPr>
              <w:t>起</w:t>
            </w:r>
            <w:r>
              <w:rPr>
                <w:rFonts w:hint="eastAsia"/>
                <w:sz w:val="18"/>
                <w:szCs w:val="18"/>
              </w:rPr>
              <w:t>/</w:t>
            </w:r>
            <w:r>
              <w:rPr>
                <w:rFonts w:hint="eastAsia"/>
                <w:sz w:val="18"/>
                <w:szCs w:val="18"/>
              </w:rPr>
              <w:t>项扣</w:t>
            </w:r>
            <w:r>
              <w:rPr>
                <w:rFonts w:hint="eastAsia"/>
                <w:sz w:val="18"/>
                <w:szCs w:val="18"/>
              </w:rPr>
              <w:t>1</w:t>
            </w:r>
            <w:r>
              <w:rPr>
                <w:rFonts w:hint="eastAsia"/>
                <w:sz w:val="18"/>
                <w:szCs w:val="18"/>
              </w:rPr>
              <w:t>分，扣完为止。</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96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审批管理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cs="宋体" w:hint="eastAsia"/>
                <w:color w:val="000000"/>
                <w:kern w:val="0"/>
                <w:sz w:val="18"/>
                <w:szCs w:val="18"/>
                <w:lang/>
              </w:rPr>
              <w:t>实际办学与注册地一致；在审批的办学范围内办学；变更办学项目及时报批；增设分支机构</w:t>
            </w:r>
            <w:r>
              <w:rPr>
                <w:rFonts w:ascii="宋体" w:hAnsi="宋体" w:hint="eastAsia"/>
                <w:sz w:val="18"/>
                <w:szCs w:val="18"/>
              </w:rPr>
              <w:t>经过审批机关审批备案；</w:t>
            </w:r>
            <w:r>
              <w:rPr>
                <w:rFonts w:ascii="宋体" w:hAnsi="宋体" w:cs="宋体" w:hint="eastAsia"/>
                <w:color w:val="000000"/>
                <w:kern w:val="0"/>
                <w:sz w:val="18"/>
                <w:szCs w:val="18"/>
                <w:lang/>
              </w:rPr>
              <w:t>办学许可证在有效期内使用。</w:t>
            </w:r>
          </w:p>
        </w:tc>
        <w:tc>
          <w:tcPr>
            <w:tcW w:w="675" w:type="dxa"/>
            <w:vAlign w:val="center"/>
          </w:tcPr>
          <w:p w:rsidR="006B3A90" w:rsidRDefault="006B3A90" w:rsidP="002F73CC">
            <w:pPr>
              <w:spacing w:line="0" w:lineRule="atLeast"/>
              <w:jc w:val="center"/>
              <w:rPr>
                <w:sz w:val="18"/>
                <w:szCs w:val="18"/>
              </w:rPr>
            </w:pPr>
            <w:r>
              <w:rPr>
                <w:rFonts w:hint="eastAsia"/>
                <w:sz w:val="18"/>
                <w:szCs w:val="18"/>
              </w:rPr>
              <w:t>2</w:t>
            </w:r>
          </w:p>
        </w:tc>
        <w:tc>
          <w:tcPr>
            <w:tcW w:w="3668" w:type="dxa"/>
            <w:vAlign w:val="center"/>
          </w:tcPr>
          <w:p w:rsidR="006B3A90" w:rsidRDefault="006B3A90" w:rsidP="002F73CC">
            <w:pPr>
              <w:spacing w:line="0" w:lineRule="atLeast"/>
              <w:jc w:val="left"/>
              <w:rPr>
                <w:sz w:val="18"/>
                <w:szCs w:val="18"/>
              </w:rPr>
            </w:pPr>
            <w:r>
              <w:rPr>
                <w:rFonts w:hint="eastAsia"/>
                <w:sz w:val="18"/>
                <w:szCs w:val="18"/>
              </w:rPr>
              <w:t>办学与注册地不一致的，扣</w:t>
            </w:r>
            <w:r>
              <w:rPr>
                <w:rFonts w:hint="eastAsia"/>
                <w:sz w:val="18"/>
                <w:szCs w:val="18"/>
              </w:rPr>
              <w:t>1</w:t>
            </w:r>
            <w:r>
              <w:rPr>
                <w:rFonts w:hint="eastAsia"/>
                <w:sz w:val="18"/>
                <w:szCs w:val="18"/>
              </w:rPr>
              <w:t>分；未在审批的办学范围内办学的，扣</w:t>
            </w:r>
            <w:r>
              <w:rPr>
                <w:rFonts w:hint="eastAsia"/>
                <w:sz w:val="18"/>
                <w:szCs w:val="18"/>
              </w:rPr>
              <w:t>2</w:t>
            </w:r>
            <w:r>
              <w:rPr>
                <w:rFonts w:hint="eastAsia"/>
                <w:sz w:val="18"/>
                <w:szCs w:val="18"/>
              </w:rPr>
              <w:t>分；变更项目一项未报批的，扣</w:t>
            </w:r>
            <w:r>
              <w:rPr>
                <w:rFonts w:hint="eastAsia"/>
                <w:sz w:val="18"/>
                <w:szCs w:val="18"/>
              </w:rPr>
              <w:t>1</w:t>
            </w:r>
            <w:r>
              <w:rPr>
                <w:rFonts w:hint="eastAsia"/>
                <w:sz w:val="18"/>
                <w:szCs w:val="18"/>
              </w:rPr>
              <w:t>分，扣完为止；增设分支机构未报批的，发现</w:t>
            </w:r>
            <w:r>
              <w:rPr>
                <w:rFonts w:hint="eastAsia"/>
                <w:sz w:val="18"/>
                <w:szCs w:val="18"/>
              </w:rPr>
              <w:t>1</w:t>
            </w:r>
            <w:r>
              <w:rPr>
                <w:rFonts w:hint="eastAsia"/>
                <w:sz w:val="18"/>
                <w:szCs w:val="18"/>
              </w:rPr>
              <w:t>处扣</w:t>
            </w:r>
            <w:r>
              <w:rPr>
                <w:rFonts w:hint="eastAsia"/>
                <w:sz w:val="18"/>
                <w:szCs w:val="18"/>
              </w:rPr>
              <w:t>1</w:t>
            </w:r>
            <w:r>
              <w:rPr>
                <w:rFonts w:hint="eastAsia"/>
                <w:sz w:val="18"/>
                <w:szCs w:val="18"/>
              </w:rPr>
              <w:t>分，扣完为止；</w:t>
            </w:r>
            <w:r>
              <w:rPr>
                <w:rFonts w:ascii="宋体" w:hAnsi="宋体" w:hint="eastAsia"/>
                <w:sz w:val="18"/>
                <w:szCs w:val="18"/>
              </w:rPr>
              <w:t>超出有效期办学的，扣2分。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121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规章制度</w:t>
            </w: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hint="eastAsia"/>
                <w:sz w:val="18"/>
                <w:szCs w:val="18"/>
              </w:rPr>
              <w:t>教师管理、教学管理、安全管理、财务管理等制度，房屋、消防、公共卫生等安全应急预案健全 完善；教师、学员等档案齐全，管理规范。</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教师管理、教学管理、安全管理、财务管理等制度，房屋、消防、公共卫生等安全应急预案不健全的，缺1项扣0.5分，扣完为止；教师、学员等档案不齐全的，缺1项扣0.5分。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948"/>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sz w:val="18"/>
                <w:szCs w:val="18"/>
              </w:rPr>
            </w:pPr>
            <w:r>
              <w:rPr>
                <w:rFonts w:ascii="宋体" w:hAnsi="宋体" w:hint="eastAsia"/>
                <w:sz w:val="18"/>
                <w:szCs w:val="18"/>
              </w:rPr>
              <w:t>教职工权益</w:t>
            </w: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hint="eastAsia"/>
                <w:sz w:val="18"/>
                <w:szCs w:val="18"/>
              </w:rPr>
              <w:t>与教职工依法签订聘用合同；按时落实教职工的工资和福利待遇。</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未与教职工依法签订聘用合同的，发现1人扣0.5分，扣完为止；未按时落实教职工的工资和福利待遇的，发现1人扣0.5分，扣完为止。</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93"/>
          <w:jc w:val="center"/>
        </w:trPr>
        <w:tc>
          <w:tcPr>
            <w:tcW w:w="1107" w:type="dxa"/>
            <w:vMerge w:val="restart"/>
            <w:vAlign w:val="center"/>
          </w:tcPr>
          <w:p w:rsidR="006B3A90" w:rsidRDefault="006B3A90" w:rsidP="002F73CC">
            <w:pPr>
              <w:spacing w:line="0" w:lineRule="atLeast"/>
              <w:jc w:val="center"/>
              <w:rPr>
                <w:rFonts w:ascii="宋体" w:hAnsi="宋体"/>
                <w:szCs w:val="21"/>
              </w:rPr>
            </w:pPr>
            <w:r>
              <w:rPr>
                <w:rFonts w:ascii="宋体" w:hAnsi="宋体" w:hint="eastAsia"/>
                <w:szCs w:val="21"/>
              </w:rPr>
              <w:t>办学规范（40分）</w:t>
            </w:r>
          </w:p>
        </w:tc>
        <w:tc>
          <w:tcPr>
            <w:tcW w:w="1291" w:type="dxa"/>
            <w:vAlign w:val="center"/>
          </w:tcPr>
          <w:p w:rsidR="006B3A90" w:rsidRDefault="006B3A90" w:rsidP="002F73CC">
            <w:pPr>
              <w:spacing w:line="0" w:lineRule="atLeast"/>
              <w:jc w:val="center"/>
              <w:rPr>
                <w:rFonts w:ascii="宋体" w:hAnsi="宋体" w:cs="宋体"/>
                <w:color w:val="000000"/>
                <w:kern w:val="0"/>
                <w:sz w:val="18"/>
                <w:szCs w:val="18"/>
                <w:lang/>
              </w:rPr>
            </w:pPr>
            <w:r>
              <w:rPr>
                <w:rFonts w:ascii="宋体" w:hAnsi="宋体" w:hint="eastAsia"/>
                <w:sz w:val="18"/>
                <w:szCs w:val="18"/>
              </w:rPr>
              <w:t>招生管理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cs="宋体" w:hint="eastAsia"/>
                <w:color w:val="000000"/>
                <w:kern w:val="0"/>
                <w:sz w:val="18"/>
                <w:szCs w:val="18"/>
                <w:lang/>
              </w:rPr>
              <w:t>按办学许可范围开展招生宣传，招生工作规范。</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5</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发现1起超许可范围宣传或有夸大、虚假等不实宣传的，扣5分；有违反规定介入全日制学校招生行为的，发现1起扣5分。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943"/>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合同管理</w:t>
            </w:r>
          </w:p>
        </w:tc>
        <w:tc>
          <w:tcPr>
            <w:tcW w:w="3863" w:type="dxa"/>
            <w:vAlign w:val="center"/>
          </w:tcPr>
          <w:p w:rsidR="006B3A90" w:rsidRDefault="006B3A90" w:rsidP="002F73CC">
            <w:pPr>
              <w:spacing w:line="0" w:lineRule="atLeast"/>
              <w:ind w:left="14" w:hangingChars="8" w:hanging="14"/>
              <w:rPr>
                <w:rFonts w:ascii="宋体" w:hAnsi="宋体" w:cs="宋体"/>
                <w:color w:val="000000"/>
                <w:kern w:val="0"/>
                <w:sz w:val="18"/>
                <w:szCs w:val="18"/>
                <w:lang/>
              </w:rPr>
            </w:pPr>
            <w:r>
              <w:rPr>
                <w:rFonts w:ascii="宋体" w:hAnsi="宋体" w:cs="宋体" w:hint="eastAsia"/>
                <w:color w:val="000000"/>
                <w:kern w:val="0"/>
                <w:sz w:val="18"/>
                <w:szCs w:val="18"/>
                <w:lang/>
              </w:rPr>
              <w:t>依法依规与学员签订培训服务合同。参照、依据《宁波市校外培训机构培训服务合同（示范文本）》制订合同条款，内容规范，无歧视性或霸王条款，遵守合同信用。</w:t>
            </w:r>
          </w:p>
        </w:tc>
        <w:tc>
          <w:tcPr>
            <w:tcW w:w="675" w:type="dxa"/>
            <w:vAlign w:val="center"/>
          </w:tcPr>
          <w:p w:rsidR="006B3A90" w:rsidRDefault="006B3A90" w:rsidP="002F73CC">
            <w:pPr>
              <w:spacing w:line="0" w:lineRule="atLeast"/>
              <w:jc w:val="center"/>
              <w:rPr>
                <w:rFonts w:ascii="宋体" w:hAnsi="宋体"/>
                <w:sz w:val="18"/>
                <w:szCs w:val="18"/>
              </w:rPr>
            </w:pPr>
            <w:r>
              <w:rPr>
                <w:rFonts w:hint="eastAsia"/>
                <w:sz w:val="18"/>
                <w:szCs w:val="18"/>
              </w:rPr>
              <w:t>5</w:t>
            </w:r>
          </w:p>
        </w:tc>
        <w:tc>
          <w:tcPr>
            <w:tcW w:w="3668" w:type="dxa"/>
            <w:vAlign w:val="center"/>
          </w:tcPr>
          <w:p w:rsidR="006B3A90" w:rsidRDefault="006B3A90" w:rsidP="002F73CC">
            <w:pPr>
              <w:spacing w:line="0" w:lineRule="atLeast"/>
              <w:jc w:val="left"/>
              <w:rPr>
                <w:rFonts w:ascii="宋体" w:hAnsi="宋体"/>
                <w:sz w:val="18"/>
                <w:szCs w:val="18"/>
              </w:rPr>
            </w:pPr>
            <w:r>
              <w:rPr>
                <w:rFonts w:hint="eastAsia"/>
                <w:sz w:val="18"/>
                <w:szCs w:val="18"/>
              </w:rPr>
              <w:t>未签订合同的，发现</w:t>
            </w:r>
            <w:r>
              <w:rPr>
                <w:rFonts w:hint="eastAsia"/>
                <w:sz w:val="18"/>
                <w:szCs w:val="18"/>
              </w:rPr>
              <w:t>1</w:t>
            </w:r>
            <w:r>
              <w:rPr>
                <w:rFonts w:hint="eastAsia"/>
                <w:sz w:val="18"/>
                <w:szCs w:val="18"/>
              </w:rPr>
              <w:t>起扣</w:t>
            </w:r>
            <w:r>
              <w:rPr>
                <w:rFonts w:hint="eastAsia"/>
                <w:sz w:val="18"/>
                <w:szCs w:val="18"/>
              </w:rPr>
              <w:t>1</w:t>
            </w:r>
            <w:r>
              <w:rPr>
                <w:rFonts w:hint="eastAsia"/>
                <w:sz w:val="18"/>
                <w:szCs w:val="18"/>
              </w:rPr>
              <w:t>分，扣完为止；合同内容不合理合规的，发现</w:t>
            </w:r>
            <w:r>
              <w:rPr>
                <w:rFonts w:hint="eastAsia"/>
                <w:sz w:val="18"/>
                <w:szCs w:val="18"/>
              </w:rPr>
              <w:t>1</w:t>
            </w:r>
            <w:r>
              <w:rPr>
                <w:rFonts w:hint="eastAsia"/>
                <w:sz w:val="18"/>
                <w:szCs w:val="18"/>
              </w:rPr>
              <w:t>处扣</w:t>
            </w:r>
            <w:r>
              <w:rPr>
                <w:rFonts w:hint="eastAsia"/>
                <w:sz w:val="18"/>
                <w:szCs w:val="18"/>
              </w:rPr>
              <w:t>2</w:t>
            </w:r>
            <w:r>
              <w:rPr>
                <w:rFonts w:hint="eastAsia"/>
                <w:sz w:val="18"/>
                <w:szCs w:val="18"/>
              </w:rPr>
              <w:t>分，扣完为止。</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672"/>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Align w:val="center"/>
          </w:tcPr>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学员信息</w:t>
            </w:r>
          </w:p>
          <w:p w:rsidR="006B3A90" w:rsidRDefault="006B3A90" w:rsidP="002F73CC">
            <w:pPr>
              <w:spacing w:line="0" w:lineRule="atLeast"/>
              <w:ind w:left="14" w:hangingChars="8" w:hanging="14"/>
              <w:jc w:val="center"/>
              <w:rPr>
                <w:rFonts w:ascii="宋体" w:hAnsi="宋体" w:cs="宋体"/>
                <w:color w:val="000000"/>
                <w:kern w:val="0"/>
                <w:sz w:val="18"/>
                <w:szCs w:val="18"/>
                <w:lang/>
              </w:rPr>
            </w:pPr>
            <w:r>
              <w:rPr>
                <w:rFonts w:ascii="宋体" w:hAnsi="宋体" w:cs="宋体" w:hint="eastAsia"/>
                <w:color w:val="000000"/>
                <w:kern w:val="0"/>
                <w:sz w:val="18"/>
                <w:szCs w:val="18"/>
                <w:lang/>
              </w:rPr>
              <w:t>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cs="宋体" w:hint="eastAsia"/>
                <w:color w:val="000000"/>
                <w:kern w:val="0"/>
                <w:sz w:val="18"/>
                <w:szCs w:val="18"/>
                <w:lang/>
              </w:rPr>
              <w:t>保护学员信息。</w:t>
            </w:r>
          </w:p>
        </w:tc>
        <w:tc>
          <w:tcPr>
            <w:tcW w:w="675" w:type="dxa"/>
            <w:vAlign w:val="center"/>
          </w:tcPr>
          <w:p w:rsidR="006B3A90" w:rsidRDefault="006B3A90" w:rsidP="002F73CC">
            <w:pPr>
              <w:spacing w:line="0" w:lineRule="atLeast"/>
              <w:jc w:val="center"/>
              <w:rPr>
                <w:rFonts w:ascii="宋体" w:hAnsi="宋体"/>
                <w:sz w:val="18"/>
                <w:szCs w:val="18"/>
              </w:rPr>
            </w:pPr>
            <w:r>
              <w:rPr>
                <w:rFonts w:ascii="宋体" w:hAnsi="宋体" w:hint="eastAsia"/>
                <w:sz w:val="18"/>
                <w:szCs w:val="18"/>
              </w:rPr>
              <w:t>2</w:t>
            </w:r>
          </w:p>
        </w:tc>
        <w:tc>
          <w:tcPr>
            <w:tcW w:w="3668" w:type="dxa"/>
            <w:vAlign w:val="center"/>
          </w:tcPr>
          <w:p w:rsidR="006B3A90" w:rsidRDefault="006B3A90" w:rsidP="002F73CC">
            <w:pPr>
              <w:spacing w:line="0" w:lineRule="atLeast"/>
              <w:jc w:val="left"/>
              <w:rPr>
                <w:rFonts w:ascii="宋体" w:hAnsi="宋体"/>
                <w:sz w:val="18"/>
                <w:szCs w:val="18"/>
              </w:rPr>
            </w:pPr>
            <w:r>
              <w:rPr>
                <w:rFonts w:ascii="宋体" w:hAnsi="宋体" w:hint="eastAsia"/>
                <w:sz w:val="18"/>
                <w:szCs w:val="18"/>
              </w:rPr>
              <w:t>未经授权随意公布学员信息或向第三方提供学员或学员家庭信息的，扣2分。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877"/>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restart"/>
            <w:vAlign w:val="center"/>
          </w:tcPr>
          <w:p w:rsidR="006B3A90" w:rsidRDefault="006B3A90" w:rsidP="002F73CC">
            <w:pPr>
              <w:widowControl/>
              <w:spacing w:line="320" w:lineRule="atLeast"/>
              <w:jc w:val="center"/>
              <w:rPr>
                <w:rFonts w:ascii="宋体" w:hAnsi="宋体"/>
                <w:sz w:val="18"/>
                <w:szCs w:val="18"/>
              </w:rPr>
            </w:pPr>
            <w:r>
              <w:rPr>
                <w:rFonts w:ascii="宋体" w:hAnsi="宋体" w:hint="eastAsia"/>
                <w:sz w:val="18"/>
                <w:szCs w:val="18"/>
              </w:rPr>
              <w:t>收退费</w:t>
            </w:r>
            <w:r>
              <w:rPr>
                <w:rFonts w:ascii="宋体" w:hAnsi="宋体" w:cs="宋体" w:hint="eastAsia"/>
                <w:color w:val="000000"/>
                <w:kern w:val="0"/>
                <w:sz w:val="18"/>
                <w:szCs w:val="18"/>
                <w:lang/>
              </w:rPr>
              <w:t>管理</w:t>
            </w:r>
          </w:p>
        </w:tc>
        <w:tc>
          <w:tcPr>
            <w:tcW w:w="3863" w:type="dxa"/>
            <w:vAlign w:val="center"/>
          </w:tcPr>
          <w:p w:rsidR="006B3A90" w:rsidRDefault="006B3A90" w:rsidP="002F73CC">
            <w:pPr>
              <w:spacing w:line="0" w:lineRule="atLeast"/>
              <w:rPr>
                <w:rFonts w:ascii="宋体" w:hAnsi="宋体"/>
                <w:sz w:val="18"/>
                <w:szCs w:val="18"/>
              </w:rPr>
            </w:pPr>
            <w:r>
              <w:rPr>
                <w:rFonts w:ascii="宋体" w:hAnsi="宋体" w:hint="eastAsia"/>
                <w:sz w:val="18"/>
                <w:szCs w:val="18"/>
              </w:rPr>
              <w:t>收费渠道公开、正规；所有收费途径终端连接学杂费专用帐户；收费时出具正规合法票据。</w:t>
            </w:r>
          </w:p>
        </w:tc>
        <w:tc>
          <w:tcPr>
            <w:tcW w:w="675" w:type="dxa"/>
            <w:vAlign w:val="center"/>
          </w:tcPr>
          <w:p w:rsidR="006B3A90" w:rsidRDefault="006B3A90" w:rsidP="002F73CC">
            <w:pPr>
              <w:spacing w:line="0" w:lineRule="atLeast"/>
              <w:jc w:val="center"/>
              <w:rPr>
                <w:sz w:val="18"/>
                <w:szCs w:val="18"/>
              </w:rPr>
            </w:pPr>
            <w:r>
              <w:rPr>
                <w:rFonts w:hint="eastAsia"/>
                <w:sz w:val="18"/>
                <w:szCs w:val="18"/>
              </w:rPr>
              <w:t>6</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有收费途径终端未连接学杂费专用帐户的扣6分；</w:t>
            </w:r>
            <w:r>
              <w:rPr>
                <w:rFonts w:hint="eastAsia"/>
                <w:sz w:val="18"/>
                <w:szCs w:val="18"/>
              </w:rPr>
              <w:t>未提供正规合法票据的，发现</w:t>
            </w:r>
            <w:r>
              <w:rPr>
                <w:rFonts w:hint="eastAsia"/>
                <w:sz w:val="18"/>
                <w:szCs w:val="18"/>
              </w:rPr>
              <w:t>1</w:t>
            </w:r>
            <w:r>
              <w:rPr>
                <w:rFonts w:hint="eastAsia"/>
                <w:sz w:val="18"/>
                <w:szCs w:val="18"/>
              </w:rPr>
              <w:t>起扣</w:t>
            </w:r>
            <w:r>
              <w:rPr>
                <w:rFonts w:hint="eastAsia"/>
                <w:sz w:val="18"/>
                <w:szCs w:val="18"/>
              </w:rPr>
              <w:t>0.5</w:t>
            </w:r>
            <w:r>
              <w:rPr>
                <w:rFonts w:hint="eastAsia"/>
                <w:sz w:val="18"/>
                <w:szCs w:val="18"/>
              </w:rPr>
              <w:t>分，扣完为止。误导学员或家长预缴预存优惠报名，推荐第三方金融机构培训贷款分期支付学费的，扣</w:t>
            </w:r>
            <w:r>
              <w:rPr>
                <w:rFonts w:hint="eastAsia"/>
                <w:sz w:val="18"/>
                <w:szCs w:val="18"/>
              </w:rPr>
              <w:t>6</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1022"/>
          <w:jc w:val="center"/>
        </w:trPr>
        <w:tc>
          <w:tcPr>
            <w:tcW w:w="1107" w:type="dxa"/>
            <w:vMerge/>
            <w:vAlign w:val="center"/>
          </w:tcPr>
          <w:p w:rsidR="006B3A90" w:rsidRDefault="006B3A90" w:rsidP="002F73CC">
            <w:pPr>
              <w:spacing w:line="0" w:lineRule="atLeast"/>
              <w:jc w:val="center"/>
              <w:rPr>
                <w:rFonts w:ascii="宋体" w:hAnsi="宋体"/>
                <w:szCs w:val="21"/>
              </w:rPr>
            </w:pPr>
          </w:p>
        </w:tc>
        <w:tc>
          <w:tcPr>
            <w:tcW w:w="1291" w:type="dxa"/>
            <w:vMerge/>
            <w:vAlign w:val="center"/>
          </w:tcPr>
          <w:p w:rsidR="006B3A90" w:rsidRDefault="006B3A90" w:rsidP="002F73CC">
            <w:pPr>
              <w:spacing w:line="0" w:lineRule="atLeast"/>
              <w:rPr>
                <w:rFonts w:ascii="宋体" w:hAnsi="宋体"/>
                <w:sz w:val="18"/>
                <w:szCs w:val="18"/>
              </w:rPr>
            </w:pPr>
          </w:p>
        </w:tc>
        <w:tc>
          <w:tcPr>
            <w:tcW w:w="3863" w:type="dxa"/>
            <w:vAlign w:val="center"/>
          </w:tcPr>
          <w:p w:rsidR="006B3A90" w:rsidRDefault="006B3A90" w:rsidP="002F73CC">
            <w:pPr>
              <w:spacing w:line="0" w:lineRule="atLeast"/>
              <w:rPr>
                <w:rFonts w:ascii="宋体" w:hAnsi="宋体"/>
                <w:sz w:val="18"/>
                <w:szCs w:val="18"/>
              </w:rPr>
            </w:pPr>
            <w:r>
              <w:rPr>
                <w:rFonts w:ascii="宋体" w:hAnsi="宋体" w:hint="eastAsia"/>
                <w:sz w:val="18"/>
                <w:szCs w:val="18"/>
              </w:rPr>
              <w:t>收费时段与教学安排协调一致，一次性收取时间跨度未超过3个月，以课时为主的，一次性不能超过60课时。收费额度按教学安排每门原则上不超过12000元。</w:t>
            </w:r>
          </w:p>
        </w:tc>
        <w:tc>
          <w:tcPr>
            <w:tcW w:w="675" w:type="dxa"/>
            <w:vAlign w:val="center"/>
          </w:tcPr>
          <w:p w:rsidR="006B3A90" w:rsidRDefault="006B3A90" w:rsidP="002F73CC">
            <w:pPr>
              <w:spacing w:line="0" w:lineRule="atLeast"/>
              <w:jc w:val="center"/>
              <w:rPr>
                <w:sz w:val="18"/>
                <w:szCs w:val="18"/>
              </w:rPr>
            </w:pPr>
            <w:r>
              <w:rPr>
                <w:rFonts w:hint="eastAsia"/>
                <w:sz w:val="18"/>
                <w:szCs w:val="18"/>
              </w:rPr>
              <w:t>5</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未执行国家有关收费规定的，扣5分。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722"/>
          <w:jc w:val="center"/>
        </w:trPr>
        <w:tc>
          <w:tcPr>
            <w:tcW w:w="1107" w:type="dxa"/>
            <w:vMerge/>
            <w:vAlign w:val="center"/>
          </w:tcPr>
          <w:p w:rsidR="006B3A90" w:rsidRDefault="006B3A90" w:rsidP="002F73CC">
            <w:pPr>
              <w:spacing w:line="0" w:lineRule="atLeast"/>
              <w:rPr>
                <w:rFonts w:ascii="宋体" w:hAnsi="宋体"/>
                <w:szCs w:val="21"/>
              </w:rPr>
            </w:pPr>
          </w:p>
        </w:tc>
        <w:tc>
          <w:tcPr>
            <w:tcW w:w="1291" w:type="dxa"/>
            <w:vMerge/>
            <w:vAlign w:val="center"/>
          </w:tcPr>
          <w:p w:rsidR="006B3A90" w:rsidRDefault="006B3A90" w:rsidP="002F73CC">
            <w:pPr>
              <w:spacing w:line="0" w:lineRule="atLeast"/>
              <w:rPr>
                <w:rFonts w:ascii="宋体" w:hAnsi="宋体"/>
                <w:sz w:val="18"/>
                <w:szCs w:val="18"/>
              </w:rPr>
            </w:pPr>
          </w:p>
        </w:tc>
        <w:tc>
          <w:tcPr>
            <w:tcW w:w="3863" w:type="dxa"/>
            <w:vAlign w:val="center"/>
          </w:tcPr>
          <w:p w:rsidR="006B3A90" w:rsidRDefault="006B3A90" w:rsidP="002F73CC">
            <w:pPr>
              <w:spacing w:line="0" w:lineRule="atLeast"/>
              <w:rPr>
                <w:rFonts w:ascii="宋体" w:hAnsi="宋体"/>
                <w:sz w:val="18"/>
                <w:szCs w:val="18"/>
              </w:rPr>
            </w:pPr>
            <w:r>
              <w:rPr>
                <w:rFonts w:ascii="宋体" w:hAnsi="宋体" w:hint="eastAsia"/>
                <w:sz w:val="18"/>
                <w:szCs w:val="18"/>
              </w:rPr>
              <w:t>学员终止学习合同时，按规定退费。</w:t>
            </w:r>
          </w:p>
        </w:tc>
        <w:tc>
          <w:tcPr>
            <w:tcW w:w="675" w:type="dxa"/>
            <w:vAlign w:val="center"/>
          </w:tcPr>
          <w:p w:rsidR="006B3A90" w:rsidRDefault="006B3A90" w:rsidP="002F73CC">
            <w:pPr>
              <w:spacing w:line="0" w:lineRule="atLeast"/>
              <w:jc w:val="center"/>
              <w:rPr>
                <w:sz w:val="18"/>
                <w:szCs w:val="18"/>
              </w:rPr>
            </w:pPr>
            <w:r>
              <w:rPr>
                <w:rFonts w:hint="eastAsia"/>
                <w:sz w:val="18"/>
                <w:szCs w:val="18"/>
              </w:rPr>
              <w:t>3</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由于学校原因引起退费投诉的，发现1起扣1分，扣完为止。未妥善处理退费纠纷的，发现1起扣3分。</w:t>
            </w:r>
          </w:p>
        </w:tc>
        <w:tc>
          <w:tcPr>
            <w:tcW w:w="1701"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993" w:type="dxa"/>
            <w:vAlign w:val="center"/>
          </w:tcPr>
          <w:p w:rsidR="006B3A90" w:rsidRDefault="006B3A90" w:rsidP="002F73CC">
            <w:pPr>
              <w:spacing w:line="0" w:lineRule="atLeast"/>
              <w:jc w:val="center"/>
              <w:rPr>
                <w:rFonts w:ascii="宋体" w:hAnsi="宋体"/>
                <w:sz w:val="18"/>
                <w:szCs w:val="18"/>
              </w:rPr>
            </w:pPr>
          </w:p>
        </w:tc>
        <w:tc>
          <w:tcPr>
            <w:tcW w:w="723" w:type="dxa"/>
            <w:vAlign w:val="center"/>
          </w:tcPr>
          <w:p w:rsidR="006B3A90" w:rsidRDefault="006B3A90" w:rsidP="002F73CC">
            <w:pPr>
              <w:spacing w:line="0" w:lineRule="atLeast"/>
              <w:jc w:val="center"/>
              <w:rPr>
                <w:rFonts w:ascii="宋体" w:hAnsi="宋体"/>
                <w:sz w:val="18"/>
                <w:szCs w:val="18"/>
              </w:rPr>
            </w:pPr>
          </w:p>
        </w:tc>
      </w:tr>
      <w:tr w:rsidR="006B3A90" w:rsidTr="002F73CC">
        <w:trPr>
          <w:cantSplit/>
          <w:trHeight w:val="1217"/>
          <w:jc w:val="center"/>
        </w:trPr>
        <w:tc>
          <w:tcPr>
            <w:tcW w:w="1107" w:type="dxa"/>
            <w:vMerge/>
            <w:vAlign w:val="center"/>
          </w:tcPr>
          <w:p w:rsidR="006B3A90" w:rsidRDefault="006B3A90" w:rsidP="002F73CC">
            <w:pPr>
              <w:spacing w:line="0" w:lineRule="atLeast"/>
              <w:rPr>
                <w:rFonts w:ascii="宋体" w:hAnsi="宋体"/>
                <w:szCs w:val="21"/>
              </w:rPr>
            </w:pPr>
          </w:p>
        </w:tc>
        <w:tc>
          <w:tcPr>
            <w:tcW w:w="1291" w:type="dxa"/>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财务管理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按规定建立财务会计制度，收支情况在会计账薄中有完整体现，无账外账；对公帐户资金额与机构整体教学进度基本匹配；年度有财务报表和审计报告；按章纳税，无偷漏税现象。</w:t>
            </w:r>
          </w:p>
        </w:tc>
        <w:tc>
          <w:tcPr>
            <w:tcW w:w="675" w:type="dxa"/>
            <w:vAlign w:val="center"/>
          </w:tcPr>
          <w:p w:rsidR="006B3A90" w:rsidRDefault="006B3A90" w:rsidP="002F73CC">
            <w:pPr>
              <w:spacing w:line="0" w:lineRule="atLeast"/>
              <w:jc w:val="center"/>
              <w:rPr>
                <w:sz w:val="18"/>
                <w:szCs w:val="18"/>
              </w:rPr>
            </w:pPr>
            <w:r>
              <w:rPr>
                <w:rFonts w:hint="eastAsia"/>
                <w:sz w:val="18"/>
                <w:szCs w:val="18"/>
              </w:rPr>
              <w:t>10</w:t>
            </w:r>
          </w:p>
        </w:tc>
        <w:tc>
          <w:tcPr>
            <w:tcW w:w="3668" w:type="dxa"/>
            <w:vAlign w:val="center"/>
          </w:tcPr>
          <w:p w:rsidR="006B3A90" w:rsidRDefault="006B3A90" w:rsidP="002F73CC">
            <w:pPr>
              <w:spacing w:line="0" w:lineRule="atLeast"/>
              <w:jc w:val="left"/>
              <w:rPr>
                <w:sz w:val="18"/>
                <w:szCs w:val="18"/>
              </w:rPr>
            </w:pPr>
            <w:r>
              <w:rPr>
                <w:rFonts w:hint="eastAsia"/>
                <w:sz w:val="18"/>
                <w:szCs w:val="18"/>
              </w:rPr>
              <w:t>未按规定实施相应会计制度，扣</w:t>
            </w:r>
            <w:r>
              <w:rPr>
                <w:rFonts w:hint="eastAsia"/>
                <w:sz w:val="18"/>
                <w:szCs w:val="18"/>
              </w:rPr>
              <w:t>10</w:t>
            </w:r>
            <w:r>
              <w:rPr>
                <w:rFonts w:hint="eastAsia"/>
                <w:sz w:val="18"/>
                <w:szCs w:val="18"/>
              </w:rPr>
              <w:t>分；收支情况在账薄中体现不完整的，发现</w:t>
            </w:r>
            <w:r>
              <w:rPr>
                <w:rFonts w:hint="eastAsia"/>
                <w:sz w:val="18"/>
                <w:szCs w:val="18"/>
              </w:rPr>
              <w:t>1</w:t>
            </w:r>
            <w:r>
              <w:rPr>
                <w:rFonts w:hint="eastAsia"/>
                <w:sz w:val="18"/>
                <w:szCs w:val="18"/>
              </w:rPr>
              <w:t>处扣</w:t>
            </w:r>
            <w:r>
              <w:rPr>
                <w:rFonts w:hint="eastAsia"/>
                <w:sz w:val="18"/>
                <w:szCs w:val="18"/>
              </w:rPr>
              <w:t>1</w:t>
            </w:r>
            <w:r>
              <w:rPr>
                <w:rFonts w:hint="eastAsia"/>
                <w:sz w:val="18"/>
                <w:szCs w:val="18"/>
              </w:rPr>
              <w:t>分，扣完</w:t>
            </w:r>
            <w:r>
              <w:rPr>
                <w:rFonts w:hint="eastAsia"/>
                <w:sz w:val="18"/>
                <w:szCs w:val="18"/>
              </w:rPr>
              <w:t>5</w:t>
            </w:r>
            <w:r>
              <w:rPr>
                <w:rFonts w:hint="eastAsia"/>
                <w:sz w:val="18"/>
                <w:szCs w:val="18"/>
              </w:rPr>
              <w:t>分为止；</w:t>
            </w:r>
            <w:r>
              <w:rPr>
                <w:rFonts w:ascii="宋体" w:hAnsi="宋体" w:hint="eastAsia"/>
                <w:sz w:val="18"/>
                <w:szCs w:val="18"/>
              </w:rPr>
              <w:t>对公帐户资金额与机构整体教学进度严重不匹配的，扣10分；</w:t>
            </w:r>
            <w:r>
              <w:rPr>
                <w:rFonts w:hint="eastAsia"/>
                <w:sz w:val="18"/>
                <w:szCs w:val="18"/>
              </w:rPr>
              <w:t>净资产为负数的，扣</w:t>
            </w:r>
            <w:r>
              <w:rPr>
                <w:rFonts w:hint="eastAsia"/>
                <w:sz w:val="18"/>
                <w:szCs w:val="18"/>
              </w:rPr>
              <w:t>5</w:t>
            </w:r>
            <w:r>
              <w:rPr>
                <w:rFonts w:hint="eastAsia"/>
                <w:sz w:val="18"/>
                <w:szCs w:val="18"/>
              </w:rPr>
              <w:t>分；无上年度财务报表或审计报告的，扣</w:t>
            </w:r>
            <w:r>
              <w:rPr>
                <w:rFonts w:hint="eastAsia"/>
                <w:sz w:val="18"/>
                <w:szCs w:val="18"/>
              </w:rPr>
              <w:t>2</w:t>
            </w:r>
            <w:r>
              <w:rPr>
                <w:rFonts w:hint="eastAsia"/>
                <w:sz w:val="18"/>
                <w:szCs w:val="18"/>
              </w:rPr>
              <w:t>分；有年度财务报表或审计报告但存在问题、内容不符的，发现</w:t>
            </w:r>
            <w:r>
              <w:rPr>
                <w:rFonts w:hint="eastAsia"/>
                <w:sz w:val="18"/>
                <w:szCs w:val="18"/>
              </w:rPr>
              <w:t>1</w:t>
            </w:r>
            <w:r>
              <w:rPr>
                <w:rFonts w:hint="eastAsia"/>
                <w:sz w:val="18"/>
                <w:szCs w:val="18"/>
              </w:rPr>
              <w:t>处扣</w:t>
            </w:r>
            <w:r>
              <w:rPr>
                <w:rFonts w:hint="eastAsia"/>
                <w:sz w:val="18"/>
                <w:szCs w:val="18"/>
              </w:rPr>
              <w:t>5</w:t>
            </w:r>
            <w:r>
              <w:rPr>
                <w:rFonts w:hint="eastAsia"/>
                <w:sz w:val="18"/>
                <w:szCs w:val="18"/>
              </w:rPr>
              <w:t>分，扣完为止；未按章纳税的，发现</w:t>
            </w:r>
            <w:r>
              <w:rPr>
                <w:rFonts w:hint="eastAsia"/>
                <w:sz w:val="18"/>
                <w:szCs w:val="18"/>
              </w:rPr>
              <w:t>1</w:t>
            </w:r>
            <w:r>
              <w:rPr>
                <w:rFonts w:hint="eastAsia"/>
                <w:sz w:val="18"/>
                <w:szCs w:val="18"/>
              </w:rPr>
              <w:t>处扣</w:t>
            </w:r>
            <w:r>
              <w:rPr>
                <w:rFonts w:hint="eastAsia"/>
                <w:sz w:val="18"/>
                <w:szCs w:val="18"/>
              </w:rPr>
              <w:t>5</w:t>
            </w:r>
            <w:r>
              <w:rPr>
                <w:rFonts w:hint="eastAsia"/>
                <w:sz w:val="18"/>
                <w:szCs w:val="18"/>
              </w:rPr>
              <w:t>分，扣完为止。</w:t>
            </w: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1217"/>
          <w:jc w:val="center"/>
        </w:trPr>
        <w:tc>
          <w:tcPr>
            <w:tcW w:w="1107" w:type="dxa"/>
            <w:vMerge/>
            <w:vAlign w:val="center"/>
          </w:tcPr>
          <w:p w:rsidR="006B3A90" w:rsidRDefault="006B3A90" w:rsidP="002F73CC">
            <w:pPr>
              <w:spacing w:line="0" w:lineRule="atLeast"/>
              <w:rPr>
                <w:rFonts w:ascii="宋体" w:hAnsi="宋体"/>
                <w:szCs w:val="21"/>
              </w:rPr>
            </w:pPr>
          </w:p>
        </w:tc>
        <w:tc>
          <w:tcPr>
            <w:tcW w:w="1291" w:type="dxa"/>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安全管理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醒目位置张贴安全标识，履行学员安全事项告知义务；消防设施符合规定要求；出入口、主要通道、一对一教室等装设视频监控设施。</w:t>
            </w:r>
          </w:p>
        </w:tc>
        <w:tc>
          <w:tcPr>
            <w:tcW w:w="675" w:type="dxa"/>
            <w:vAlign w:val="center"/>
          </w:tcPr>
          <w:p w:rsidR="006B3A90" w:rsidRDefault="006B3A90" w:rsidP="002F73CC">
            <w:pPr>
              <w:spacing w:line="0" w:lineRule="atLeast"/>
              <w:jc w:val="center"/>
              <w:rPr>
                <w:sz w:val="18"/>
                <w:szCs w:val="18"/>
              </w:rPr>
            </w:pPr>
            <w:r>
              <w:rPr>
                <w:rFonts w:hint="eastAsia"/>
                <w:sz w:val="18"/>
                <w:szCs w:val="18"/>
              </w:rPr>
              <w:t>4</w:t>
            </w:r>
          </w:p>
        </w:tc>
        <w:tc>
          <w:tcPr>
            <w:tcW w:w="3668" w:type="dxa"/>
            <w:vAlign w:val="center"/>
          </w:tcPr>
          <w:p w:rsidR="006B3A90" w:rsidRDefault="006B3A90" w:rsidP="002F73CC">
            <w:pPr>
              <w:spacing w:line="0" w:lineRule="atLeast"/>
              <w:jc w:val="left"/>
              <w:rPr>
                <w:sz w:val="18"/>
                <w:szCs w:val="18"/>
              </w:rPr>
            </w:pPr>
            <w:r>
              <w:rPr>
                <w:rFonts w:hint="eastAsia"/>
                <w:sz w:val="18"/>
                <w:szCs w:val="18"/>
              </w:rPr>
              <w:t>未在主要通道、出口等张贴安全标志标识的，扣</w:t>
            </w:r>
            <w:r>
              <w:rPr>
                <w:rFonts w:hint="eastAsia"/>
                <w:sz w:val="18"/>
                <w:szCs w:val="18"/>
              </w:rPr>
              <w:t>1</w:t>
            </w:r>
            <w:r>
              <w:rPr>
                <w:rFonts w:hint="eastAsia"/>
                <w:sz w:val="18"/>
                <w:szCs w:val="18"/>
              </w:rPr>
              <w:t>分；消防设施不符合规定要求的，扣</w:t>
            </w:r>
            <w:r>
              <w:rPr>
                <w:rFonts w:hint="eastAsia"/>
                <w:sz w:val="18"/>
                <w:szCs w:val="18"/>
              </w:rPr>
              <w:t>2</w:t>
            </w:r>
            <w:r>
              <w:rPr>
                <w:rFonts w:hint="eastAsia"/>
                <w:sz w:val="18"/>
                <w:szCs w:val="18"/>
              </w:rPr>
              <w:t>分；未在</w:t>
            </w:r>
            <w:r>
              <w:rPr>
                <w:rFonts w:ascii="宋体" w:hAnsi="宋体" w:hint="eastAsia"/>
                <w:sz w:val="18"/>
                <w:szCs w:val="18"/>
              </w:rPr>
              <w:t>出入口、主要通道、一对一教室等装设视频监控设施的，发现一处扣1分，扣完为止。</w:t>
            </w: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1086"/>
          <w:jc w:val="center"/>
        </w:trPr>
        <w:tc>
          <w:tcPr>
            <w:tcW w:w="1107" w:type="dxa"/>
            <w:vMerge w:val="restart"/>
            <w:shd w:val="clear" w:color="auto" w:fill="auto"/>
            <w:vAlign w:val="center"/>
          </w:tcPr>
          <w:p w:rsidR="006B3A90" w:rsidRDefault="006B3A90" w:rsidP="002F73CC">
            <w:pPr>
              <w:spacing w:line="0" w:lineRule="atLeast"/>
              <w:jc w:val="center"/>
              <w:rPr>
                <w:rFonts w:ascii="宋体" w:hAnsi="宋体"/>
                <w:szCs w:val="21"/>
              </w:rPr>
            </w:pPr>
            <w:r>
              <w:rPr>
                <w:rFonts w:ascii="宋体" w:hAnsi="宋体" w:hint="eastAsia"/>
                <w:szCs w:val="21"/>
              </w:rPr>
              <w:t>社会服务</w:t>
            </w:r>
          </w:p>
          <w:p w:rsidR="006B3A90" w:rsidRDefault="006B3A90" w:rsidP="002F73CC">
            <w:pPr>
              <w:spacing w:line="0" w:lineRule="atLeast"/>
              <w:jc w:val="center"/>
              <w:rPr>
                <w:rFonts w:ascii="宋体" w:hAnsi="宋体"/>
                <w:szCs w:val="21"/>
              </w:rPr>
            </w:pPr>
            <w:r>
              <w:rPr>
                <w:rFonts w:ascii="宋体" w:hAnsi="宋体" w:hint="eastAsia"/>
                <w:szCs w:val="21"/>
              </w:rPr>
              <w:t>（15分）</w:t>
            </w:r>
          </w:p>
        </w:tc>
        <w:tc>
          <w:tcPr>
            <w:tcW w:w="1291" w:type="dxa"/>
            <w:shd w:val="clear" w:color="auto" w:fill="FFFFFF"/>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外部活动</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与政府部门、企事业单位和社会组织等开展项目合作；积极参加民政、市场监管等部门相关等级评定等活动。</w:t>
            </w:r>
          </w:p>
        </w:tc>
        <w:tc>
          <w:tcPr>
            <w:tcW w:w="675" w:type="dxa"/>
            <w:vAlign w:val="center"/>
          </w:tcPr>
          <w:p w:rsidR="006B3A90" w:rsidRDefault="006B3A90" w:rsidP="002F73CC">
            <w:pPr>
              <w:spacing w:line="0" w:lineRule="atLeast"/>
              <w:jc w:val="center"/>
              <w:rPr>
                <w:sz w:val="18"/>
                <w:szCs w:val="18"/>
              </w:rPr>
            </w:pPr>
            <w:r>
              <w:rPr>
                <w:rFonts w:hint="eastAsia"/>
                <w:sz w:val="18"/>
                <w:szCs w:val="18"/>
              </w:rPr>
              <w:t>5</w:t>
            </w:r>
          </w:p>
        </w:tc>
        <w:tc>
          <w:tcPr>
            <w:tcW w:w="3668" w:type="dxa"/>
            <w:vAlign w:val="center"/>
          </w:tcPr>
          <w:p w:rsidR="006B3A90" w:rsidRDefault="006B3A90" w:rsidP="002F73CC">
            <w:pPr>
              <w:spacing w:line="0" w:lineRule="atLeast"/>
              <w:jc w:val="left"/>
              <w:rPr>
                <w:sz w:val="18"/>
                <w:szCs w:val="18"/>
              </w:rPr>
            </w:pPr>
            <w:r>
              <w:rPr>
                <w:rFonts w:ascii="宋体" w:hAnsi="宋体" w:hint="eastAsia"/>
                <w:sz w:val="18"/>
                <w:szCs w:val="18"/>
              </w:rPr>
              <w:t>开展项目合作的，1项得1分，最高5分；</w:t>
            </w:r>
            <w:r>
              <w:rPr>
                <w:rFonts w:hint="eastAsia"/>
                <w:sz w:val="18"/>
                <w:szCs w:val="18"/>
              </w:rPr>
              <w:t>获得民政、市场监管等部门相关等级评定星级的，从低到高分别得</w:t>
            </w:r>
            <w:r>
              <w:rPr>
                <w:rFonts w:hint="eastAsia"/>
                <w:sz w:val="18"/>
                <w:szCs w:val="18"/>
              </w:rPr>
              <w:t>1</w:t>
            </w:r>
            <w:r>
              <w:rPr>
                <w:rFonts w:hint="eastAsia"/>
                <w:sz w:val="18"/>
                <w:szCs w:val="18"/>
              </w:rPr>
              <w:t>分、</w:t>
            </w:r>
            <w:r>
              <w:rPr>
                <w:rFonts w:hint="eastAsia"/>
                <w:sz w:val="18"/>
                <w:szCs w:val="18"/>
              </w:rPr>
              <w:t>2</w:t>
            </w:r>
            <w:r>
              <w:rPr>
                <w:rFonts w:hint="eastAsia"/>
                <w:sz w:val="18"/>
                <w:szCs w:val="18"/>
              </w:rPr>
              <w:t>分、</w:t>
            </w:r>
            <w:r>
              <w:rPr>
                <w:rFonts w:hint="eastAsia"/>
                <w:sz w:val="18"/>
                <w:szCs w:val="18"/>
              </w:rPr>
              <w:t>3</w:t>
            </w:r>
            <w:r>
              <w:rPr>
                <w:rFonts w:hint="eastAsia"/>
                <w:sz w:val="18"/>
                <w:szCs w:val="18"/>
              </w:rPr>
              <w:t>分，依次类推，最高</w:t>
            </w:r>
            <w:r>
              <w:rPr>
                <w:rFonts w:hint="eastAsia"/>
                <w:sz w:val="18"/>
                <w:szCs w:val="18"/>
              </w:rPr>
              <w:t>5</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951"/>
          <w:jc w:val="center"/>
        </w:trPr>
        <w:tc>
          <w:tcPr>
            <w:tcW w:w="1107" w:type="dxa"/>
            <w:vMerge/>
            <w:shd w:val="clear" w:color="auto" w:fill="auto"/>
            <w:vAlign w:val="center"/>
          </w:tcPr>
          <w:p w:rsidR="006B3A90" w:rsidRDefault="006B3A90" w:rsidP="002F73CC">
            <w:pPr>
              <w:spacing w:line="0" w:lineRule="atLeast"/>
              <w:jc w:val="center"/>
              <w:rPr>
                <w:rFonts w:ascii="宋体" w:hAnsi="宋体"/>
                <w:szCs w:val="21"/>
              </w:rPr>
            </w:pPr>
          </w:p>
        </w:tc>
        <w:tc>
          <w:tcPr>
            <w:tcW w:w="1291" w:type="dxa"/>
            <w:shd w:val="clear" w:color="auto" w:fill="FFFFFF"/>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公益活动和媒体评价</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社会声誉好，积极参加慈善、环保、扶贫等社会公益活动。获市级以上新闻媒体正面宣传报道。</w:t>
            </w:r>
          </w:p>
        </w:tc>
        <w:tc>
          <w:tcPr>
            <w:tcW w:w="675" w:type="dxa"/>
            <w:vAlign w:val="center"/>
          </w:tcPr>
          <w:p w:rsidR="006B3A90" w:rsidRDefault="006B3A90" w:rsidP="002F73CC">
            <w:pPr>
              <w:spacing w:line="0" w:lineRule="atLeast"/>
              <w:jc w:val="center"/>
              <w:rPr>
                <w:sz w:val="18"/>
                <w:szCs w:val="18"/>
              </w:rPr>
            </w:pPr>
            <w:r>
              <w:rPr>
                <w:rFonts w:hint="eastAsia"/>
                <w:sz w:val="18"/>
                <w:szCs w:val="18"/>
              </w:rPr>
              <w:t>5</w:t>
            </w:r>
          </w:p>
        </w:tc>
        <w:tc>
          <w:tcPr>
            <w:tcW w:w="3668" w:type="dxa"/>
            <w:vAlign w:val="center"/>
          </w:tcPr>
          <w:p w:rsidR="006B3A90" w:rsidRDefault="006B3A90" w:rsidP="002F73CC">
            <w:pPr>
              <w:spacing w:line="0" w:lineRule="atLeast"/>
              <w:jc w:val="left"/>
              <w:rPr>
                <w:sz w:val="18"/>
                <w:szCs w:val="18"/>
              </w:rPr>
            </w:pPr>
            <w:r>
              <w:rPr>
                <w:rFonts w:hint="eastAsia"/>
                <w:sz w:val="18"/>
                <w:szCs w:val="18"/>
              </w:rPr>
              <w:t>查看领导批示、市级及以上媒体报道和社会评价，查看参加社会公益活动材料等。每次报道或活动得</w:t>
            </w:r>
            <w:r>
              <w:rPr>
                <w:rFonts w:hint="eastAsia"/>
                <w:sz w:val="18"/>
                <w:szCs w:val="18"/>
              </w:rPr>
              <w:t>1</w:t>
            </w:r>
            <w:r>
              <w:rPr>
                <w:rFonts w:hint="eastAsia"/>
                <w:sz w:val="18"/>
                <w:szCs w:val="18"/>
              </w:rPr>
              <w:t>分，累计最高得</w:t>
            </w:r>
            <w:r>
              <w:rPr>
                <w:rFonts w:hint="eastAsia"/>
                <w:sz w:val="18"/>
                <w:szCs w:val="18"/>
              </w:rPr>
              <w:t>5</w:t>
            </w:r>
            <w:r>
              <w:rPr>
                <w:rFonts w:hint="eastAsia"/>
                <w:sz w:val="18"/>
                <w:szCs w:val="18"/>
              </w:rPr>
              <w:t>分。</w:t>
            </w: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861"/>
          <w:jc w:val="center"/>
        </w:trPr>
        <w:tc>
          <w:tcPr>
            <w:tcW w:w="1107" w:type="dxa"/>
            <w:vMerge/>
            <w:shd w:val="clear" w:color="auto" w:fill="auto"/>
            <w:vAlign w:val="center"/>
          </w:tcPr>
          <w:p w:rsidR="006B3A90" w:rsidRDefault="006B3A90" w:rsidP="002F73CC">
            <w:pPr>
              <w:spacing w:line="0" w:lineRule="atLeast"/>
              <w:jc w:val="center"/>
              <w:rPr>
                <w:rFonts w:ascii="宋体" w:hAnsi="宋体"/>
                <w:szCs w:val="21"/>
              </w:rPr>
            </w:pPr>
          </w:p>
        </w:tc>
        <w:tc>
          <w:tcPr>
            <w:tcW w:w="1291" w:type="dxa"/>
            <w:shd w:val="clear" w:color="auto" w:fill="FFFFFF"/>
            <w:vAlign w:val="center"/>
          </w:tcPr>
          <w:p w:rsidR="006B3A90" w:rsidRDefault="006B3A90" w:rsidP="002F73CC">
            <w:pPr>
              <w:widowControl/>
              <w:spacing w:line="320" w:lineRule="atLeast"/>
              <w:jc w:val="center"/>
              <w:rPr>
                <w:rFonts w:ascii="宋体" w:hAnsi="宋体" w:cs="宋体"/>
                <w:color w:val="000000"/>
                <w:kern w:val="0"/>
                <w:sz w:val="18"/>
                <w:szCs w:val="18"/>
                <w:lang/>
              </w:rPr>
            </w:pPr>
            <w:r>
              <w:rPr>
                <w:rFonts w:ascii="宋体" w:hAnsi="宋体" w:cs="宋体" w:hint="eastAsia"/>
                <w:color w:val="000000"/>
                <w:kern w:val="0"/>
                <w:sz w:val="18"/>
                <w:szCs w:val="18"/>
                <w:lang/>
              </w:rPr>
              <w:t>信用管理</w:t>
            </w:r>
          </w:p>
        </w:tc>
        <w:tc>
          <w:tcPr>
            <w:tcW w:w="3863" w:type="dxa"/>
            <w:vAlign w:val="center"/>
          </w:tcPr>
          <w:p w:rsidR="006B3A90" w:rsidRDefault="006B3A90" w:rsidP="002F73CC">
            <w:pPr>
              <w:spacing w:line="0" w:lineRule="atLeast"/>
              <w:ind w:left="14" w:hangingChars="8" w:hanging="14"/>
              <w:rPr>
                <w:rFonts w:ascii="宋体" w:hAnsi="宋体"/>
                <w:sz w:val="18"/>
                <w:szCs w:val="18"/>
              </w:rPr>
            </w:pPr>
            <w:r>
              <w:rPr>
                <w:rFonts w:ascii="宋体" w:hAnsi="宋体" w:hint="eastAsia"/>
                <w:sz w:val="18"/>
                <w:szCs w:val="18"/>
              </w:rPr>
              <w:t>在近两年内无失信记录，或我市校外培训机构信用管理记分累计未超过5分；无行政处罚记录。无有效投诉。</w:t>
            </w:r>
          </w:p>
        </w:tc>
        <w:tc>
          <w:tcPr>
            <w:tcW w:w="675" w:type="dxa"/>
            <w:vAlign w:val="center"/>
          </w:tcPr>
          <w:p w:rsidR="006B3A90" w:rsidRDefault="006B3A90" w:rsidP="002F73CC">
            <w:pPr>
              <w:spacing w:line="0" w:lineRule="atLeast"/>
              <w:jc w:val="center"/>
              <w:rPr>
                <w:sz w:val="18"/>
                <w:szCs w:val="18"/>
              </w:rPr>
            </w:pPr>
            <w:r>
              <w:rPr>
                <w:rFonts w:hint="eastAsia"/>
                <w:sz w:val="18"/>
                <w:szCs w:val="18"/>
              </w:rPr>
              <w:t>5</w:t>
            </w:r>
          </w:p>
        </w:tc>
        <w:tc>
          <w:tcPr>
            <w:tcW w:w="3668" w:type="dxa"/>
            <w:vAlign w:val="center"/>
          </w:tcPr>
          <w:p w:rsidR="006B3A90" w:rsidRDefault="006B3A90" w:rsidP="002F73CC">
            <w:pPr>
              <w:spacing w:line="0" w:lineRule="atLeast"/>
              <w:jc w:val="left"/>
              <w:rPr>
                <w:sz w:val="18"/>
                <w:szCs w:val="18"/>
              </w:rPr>
            </w:pPr>
            <w:r>
              <w:rPr>
                <w:rFonts w:hint="eastAsia"/>
                <w:sz w:val="18"/>
                <w:szCs w:val="18"/>
              </w:rPr>
              <w:t>查看相关平台记录及佐证材料。</w:t>
            </w: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700"/>
          <w:jc w:val="center"/>
        </w:trPr>
        <w:tc>
          <w:tcPr>
            <w:tcW w:w="1107" w:type="dxa"/>
            <w:shd w:val="clear" w:color="auto" w:fill="auto"/>
            <w:vAlign w:val="center"/>
          </w:tcPr>
          <w:p w:rsidR="006B3A90" w:rsidRDefault="006B3A90" w:rsidP="002F73CC">
            <w:pPr>
              <w:spacing w:line="0" w:lineRule="atLeast"/>
              <w:jc w:val="center"/>
              <w:rPr>
                <w:rFonts w:ascii="宋体" w:hAnsi="宋体"/>
                <w:szCs w:val="21"/>
              </w:rPr>
            </w:pPr>
            <w:r>
              <w:rPr>
                <w:rFonts w:ascii="宋体" w:hAnsi="宋体" w:hint="eastAsia"/>
                <w:b/>
                <w:szCs w:val="21"/>
              </w:rPr>
              <w:t>合计</w:t>
            </w:r>
          </w:p>
        </w:tc>
        <w:tc>
          <w:tcPr>
            <w:tcW w:w="1291" w:type="dxa"/>
            <w:shd w:val="clear" w:color="auto" w:fill="FFFFFF"/>
            <w:vAlign w:val="center"/>
          </w:tcPr>
          <w:p w:rsidR="006B3A90" w:rsidRDefault="006B3A90" w:rsidP="002F73CC">
            <w:pPr>
              <w:widowControl/>
              <w:spacing w:line="320" w:lineRule="atLeast"/>
              <w:jc w:val="center"/>
              <w:rPr>
                <w:rFonts w:ascii="宋体" w:hAnsi="宋体" w:cs="宋体"/>
                <w:color w:val="000000"/>
                <w:kern w:val="0"/>
                <w:sz w:val="18"/>
                <w:szCs w:val="18"/>
                <w:lang/>
              </w:rPr>
            </w:pPr>
          </w:p>
        </w:tc>
        <w:tc>
          <w:tcPr>
            <w:tcW w:w="3863" w:type="dxa"/>
            <w:vAlign w:val="center"/>
          </w:tcPr>
          <w:p w:rsidR="006B3A90" w:rsidRDefault="006B3A90" w:rsidP="002F73CC">
            <w:pPr>
              <w:spacing w:line="0" w:lineRule="atLeast"/>
              <w:jc w:val="center"/>
              <w:rPr>
                <w:sz w:val="18"/>
                <w:szCs w:val="18"/>
              </w:rPr>
            </w:pPr>
          </w:p>
        </w:tc>
        <w:tc>
          <w:tcPr>
            <w:tcW w:w="675" w:type="dxa"/>
            <w:vAlign w:val="center"/>
          </w:tcPr>
          <w:p w:rsidR="006B3A90" w:rsidRDefault="006B3A90" w:rsidP="002F73CC">
            <w:pPr>
              <w:spacing w:line="0" w:lineRule="atLeast"/>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100</w:t>
            </w:r>
            <w:r>
              <w:rPr>
                <w:sz w:val="18"/>
                <w:szCs w:val="18"/>
              </w:rPr>
              <w:fldChar w:fldCharType="end"/>
            </w:r>
          </w:p>
        </w:tc>
        <w:tc>
          <w:tcPr>
            <w:tcW w:w="3668" w:type="dxa"/>
            <w:vAlign w:val="center"/>
          </w:tcPr>
          <w:p w:rsidR="006B3A90" w:rsidRDefault="006B3A90" w:rsidP="002F73CC">
            <w:pPr>
              <w:spacing w:line="0" w:lineRule="atLeast"/>
              <w:jc w:val="left"/>
              <w:rPr>
                <w:sz w:val="18"/>
                <w:szCs w:val="18"/>
              </w:rPr>
            </w:pPr>
          </w:p>
        </w:tc>
        <w:tc>
          <w:tcPr>
            <w:tcW w:w="1701"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993" w:type="dxa"/>
            <w:vAlign w:val="center"/>
          </w:tcPr>
          <w:p w:rsidR="006B3A90" w:rsidRDefault="006B3A90" w:rsidP="002F73CC">
            <w:pPr>
              <w:spacing w:line="0" w:lineRule="atLeast"/>
              <w:jc w:val="center"/>
              <w:rPr>
                <w:rFonts w:ascii="宋体" w:hAnsi="宋体"/>
                <w:szCs w:val="21"/>
              </w:rPr>
            </w:pPr>
          </w:p>
        </w:tc>
        <w:tc>
          <w:tcPr>
            <w:tcW w:w="723" w:type="dxa"/>
            <w:vAlign w:val="center"/>
          </w:tcPr>
          <w:p w:rsidR="006B3A90" w:rsidRDefault="006B3A90" w:rsidP="002F73CC">
            <w:pPr>
              <w:spacing w:line="0" w:lineRule="atLeast"/>
              <w:jc w:val="center"/>
              <w:rPr>
                <w:rFonts w:ascii="宋体" w:hAnsi="宋体"/>
                <w:szCs w:val="21"/>
              </w:rPr>
            </w:pPr>
          </w:p>
        </w:tc>
      </w:tr>
      <w:tr w:rsidR="006B3A90" w:rsidTr="002F73CC">
        <w:trPr>
          <w:cantSplit/>
          <w:trHeight w:val="840"/>
          <w:jc w:val="center"/>
        </w:trPr>
        <w:tc>
          <w:tcPr>
            <w:tcW w:w="1107"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lastRenderedPageBreak/>
              <w:t>加分项</w:t>
            </w:r>
          </w:p>
        </w:tc>
        <w:tc>
          <w:tcPr>
            <w:tcW w:w="13908" w:type="dxa"/>
            <w:gridSpan w:val="8"/>
            <w:vAlign w:val="center"/>
          </w:tcPr>
          <w:p w:rsidR="006B3A90" w:rsidRDefault="006B3A90" w:rsidP="002F73CC">
            <w:pPr>
              <w:spacing w:line="0" w:lineRule="atLeast"/>
              <w:jc w:val="left"/>
              <w:rPr>
                <w:rFonts w:ascii="宋体" w:hAnsi="宋体"/>
                <w:szCs w:val="21"/>
              </w:rPr>
            </w:pPr>
            <w:r>
              <w:rPr>
                <w:rFonts w:ascii="宋体" w:hAnsi="宋体" w:hint="eastAsia"/>
                <w:szCs w:val="21"/>
              </w:rPr>
              <w:t>1.近两年内有协助政府部门处理相关危机事情、群体事件的，且作用发挥明显的，加5分。</w:t>
            </w:r>
          </w:p>
        </w:tc>
      </w:tr>
      <w:tr w:rsidR="006B3A90" w:rsidTr="002F73CC">
        <w:trPr>
          <w:cantSplit/>
          <w:trHeight w:val="840"/>
          <w:jc w:val="center"/>
        </w:trPr>
        <w:tc>
          <w:tcPr>
            <w:tcW w:w="1107" w:type="dxa"/>
            <w:vAlign w:val="center"/>
          </w:tcPr>
          <w:p w:rsidR="006B3A90" w:rsidRDefault="006B3A90" w:rsidP="002F73CC">
            <w:pPr>
              <w:spacing w:line="0" w:lineRule="atLeast"/>
              <w:jc w:val="center"/>
              <w:rPr>
                <w:rFonts w:ascii="宋体" w:hAnsi="宋体"/>
                <w:b/>
                <w:szCs w:val="21"/>
              </w:rPr>
            </w:pPr>
            <w:r>
              <w:rPr>
                <w:rFonts w:ascii="宋体" w:hAnsi="宋体" w:hint="eastAsia"/>
                <w:b/>
                <w:szCs w:val="21"/>
              </w:rPr>
              <w:t>备注</w:t>
            </w:r>
          </w:p>
        </w:tc>
        <w:tc>
          <w:tcPr>
            <w:tcW w:w="13908" w:type="dxa"/>
            <w:gridSpan w:val="8"/>
            <w:vAlign w:val="center"/>
          </w:tcPr>
          <w:p w:rsidR="006B3A90" w:rsidRDefault="006B3A90" w:rsidP="002F73CC">
            <w:pPr>
              <w:spacing w:line="0" w:lineRule="atLeast"/>
              <w:jc w:val="left"/>
              <w:rPr>
                <w:rFonts w:ascii="宋体" w:hAnsi="宋体"/>
                <w:szCs w:val="21"/>
              </w:rPr>
            </w:pPr>
            <w:r>
              <w:rPr>
                <w:rFonts w:ascii="宋体" w:hAnsi="宋体" w:hint="eastAsia"/>
                <w:szCs w:val="21"/>
              </w:rPr>
              <w:t>1.70分至79分（含）为三星级，80分以上至89分（含）为四星级，90分（含）以上为五星级。</w:t>
            </w:r>
          </w:p>
          <w:p w:rsidR="006B3A90" w:rsidRDefault="006B3A90" w:rsidP="002F73CC">
            <w:pPr>
              <w:spacing w:line="0" w:lineRule="atLeast"/>
              <w:jc w:val="left"/>
            </w:pPr>
            <w:r>
              <w:rPr>
                <w:rFonts w:ascii="宋体" w:hAnsi="宋体" w:hint="eastAsia"/>
                <w:szCs w:val="21"/>
              </w:rPr>
              <w:t>2.投诉情况由教育部门提供。</w:t>
            </w:r>
          </w:p>
        </w:tc>
      </w:tr>
    </w:tbl>
    <w:p w:rsidR="006B3A90" w:rsidRDefault="006B3A90" w:rsidP="006B3A90">
      <w:pPr>
        <w:widowControl/>
        <w:rPr>
          <w:rFonts w:ascii="黑体" w:eastAsia="黑体" w:hAnsi="黑体"/>
          <w:sz w:val="32"/>
          <w:szCs w:val="32"/>
        </w:rPr>
      </w:pPr>
      <w:r>
        <w:rPr>
          <w:rFonts w:ascii="黑体" w:eastAsia="黑体" w:hAnsi="黑体" w:hint="eastAsia"/>
          <w:sz w:val="32"/>
          <w:szCs w:val="32"/>
        </w:rPr>
        <w:t>附件3</w:t>
      </w:r>
    </w:p>
    <w:p w:rsidR="006B3A90" w:rsidRDefault="006B3A90" w:rsidP="006B3A90">
      <w:pPr>
        <w:jc w:val="center"/>
        <w:rPr>
          <w:rFonts w:ascii="方正小标宋简体" w:eastAsia="方正小标宋简体"/>
          <w:sz w:val="44"/>
          <w:szCs w:val="44"/>
        </w:rPr>
      </w:pPr>
      <w:r>
        <w:rPr>
          <w:rFonts w:ascii="方正小标宋简体" w:eastAsia="方正小标宋简体" w:hint="eastAsia"/>
          <w:sz w:val="44"/>
          <w:szCs w:val="44"/>
        </w:rPr>
        <w:t>宁波市校外培训机构信用等级牌匾样式</w:t>
      </w:r>
    </w:p>
    <w:p w:rsidR="006B3A90" w:rsidRDefault="006B3A90" w:rsidP="006B3A90">
      <w:pPr>
        <w:jc w:val="center"/>
        <w:rPr>
          <w:rFonts w:ascii="方正小标宋简体" w:eastAsia="方正小标宋简体"/>
          <w:sz w:val="44"/>
          <w:szCs w:val="44"/>
        </w:rPr>
        <w:sectPr w:rsidR="006B3A90">
          <w:pgSz w:w="16838" w:h="11906" w:orient="landscape"/>
          <w:pgMar w:top="1400" w:right="1040" w:bottom="1264" w:left="878" w:header="851" w:footer="992" w:gutter="0"/>
          <w:cols w:space="720"/>
          <w:docGrid w:type="lines" w:linePitch="318"/>
        </w:sectPr>
      </w:pPr>
      <w:r>
        <w:rPr>
          <w:rFonts w:ascii="方正小标宋简体" w:eastAsia="方正小标宋简体"/>
          <w:sz w:val="44"/>
          <w:szCs w:val="44"/>
        </w:rPr>
        <w:pict>
          <v:shapetype id="_x0000_t202" coordsize="21600,21600" o:spt="202" path="m,l,21600r21600,l21600,xe">
            <v:stroke joinstyle="miter"/>
            <v:path gradientshapeok="t" o:connecttype="rect"/>
          </v:shapetype>
          <v:shape id="_x0000_s1026" type="#_x0000_t202" style="position:absolute;left:0;text-align:left;margin-left:58.75pt;margin-top:26.55pt;width:621.05pt;height:335.1pt;z-index:-251656192" wrapcoords="-12 -23 -12 21539 21586 21539 21586 -23 -12 -23" o:gfxdata="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dgaN9cAAAALAQAADwAAAAAAAAABACAA&#10;AAAiAAAAZHJzL2Rvd25yZXYueG1sUEsBAhQAFAAAAAgAh07iQFH56UBHAgAAeAQAAA4AAAAAAAAA&#10;AQAgAAAAJgEAAGRycy9lMm9Eb2MueG1sUEsFBgAAAAAGAAYAWQEAAN8FAAAAAA==&#10;" strokeweight=".5pt">
            <v:stroke joinstyle="round"/>
            <v:textbox>
              <w:txbxContent>
                <w:p w:rsidR="006B3A90" w:rsidRDefault="006B3A90" w:rsidP="006B3A90"/>
                <w:p w:rsidR="006B3A90" w:rsidRDefault="006B3A90" w:rsidP="006B3A90"/>
                <w:p w:rsidR="006B3A90" w:rsidRDefault="006B3A90" w:rsidP="006B3A90">
                  <w:pPr>
                    <w:jc w:val="center"/>
                    <w:rPr>
                      <w:b/>
                      <w:bCs/>
                      <w:color w:val="FF0000"/>
                      <w:spacing w:val="-20"/>
                      <w:sz w:val="72"/>
                      <w:szCs w:val="72"/>
                    </w:rPr>
                  </w:pPr>
                  <w:r>
                    <w:rPr>
                      <w:rFonts w:hint="eastAsia"/>
                      <w:b/>
                      <w:bCs/>
                      <w:color w:val="FF0000"/>
                      <w:spacing w:val="-20"/>
                      <w:sz w:val="72"/>
                      <w:szCs w:val="72"/>
                    </w:rPr>
                    <w:t>宁</w:t>
                  </w:r>
                  <w:r>
                    <w:rPr>
                      <w:rFonts w:hint="eastAsia"/>
                      <w:b/>
                      <w:bCs/>
                      <w:color w:val="FF0000"/>
                      <w:spacing w:val="-20"/>
                      <w:sz w:val="72"/>
                      <w:szCs w:val="72"/>
                    </w:rPr>
                    <w:t xml:space="preserve"> </w:t>
                  </w:r>
                  <w:r>
                    <w:rPr>
                      <w:rFonts w:hint="eastAsia"/>
                      <w:b/>
                      <w:bCs/>
                      <w:color w:val="FF0000"/>
                      <w:spacing w:val="-20"/>
                      <w:sz w:val="72"/>
                      <w:szCs w:val="72"/>
                    </w:rPr>
                    <w:t>波</w:t>
                  </w:r>
                  <w:r>
                    <w:rPr>
                      <w:rFonts w:hint="eastAsia"/>
                      <w:b/>
                      <w:bCs/>
                      <w:color w:val="FF0000"/>
                      <w:spacing w:val="-20"/>
                      <w:sz w:val="72"/>
                      <w:szCs w:val="72"/>
                    </w:rPr>
                    <w:t xml:space="preserve"> </w:t>
                  </w:r>
                  <w:r>
                    <w:rPr>
                      <w:rFonts w:hint="eastAsia"/>
                      <w:b/>
                      <w:bCs/>
                      <w:color w:val="FF0000"/>
                      <w:spacing w:val="-20"/>
                      <w:sz w:val="72"/>
                      <w:szCs w:val="72"/>
                    </w:rPr>
                    <w:t>市</w:t>
                  </w:r>
                  <w:r>
                    <w:rPr>
                      <w:rFonts w:hint="eastAsia"/>
                      <w:b/>
                      <w:bCs/>
                      <w:color w:val="FF0000"/>
                      <w:spacing w:val="-20"/>
                      <w:sz w:val="72"/>
                      <w:szCs w:val="72"/>
                    </w:rPr>
                    <w:t xml:space="preserve"> </w:t>
                  </w:r>
                  <w:r>
                    <w:rPr>
                      <w:rFonts w:hint="eastAsia"/>
                      <w:b/>
                      <w:bCs/>
                      <w:color w:val="FF0000"/>
                      <w:spacing w:val="-20"/>
                      <w:sz w:val="72"/>
                      <w:szCs w:val="72"/>
                    </w:rPr>
                    <w:t>校</w:t>
                  </w:r>
                  <w:r>
                    <w:rPr>
                      <w:rFonts w:hint="eastAsia"/>
                      <w:b/>
                      <w:bCs/>
                      <w:color w:val="FF0000"/>
                      <w:spacing w:val="-20"/>
                      <w:sz w:val="72"/>
                      <w:szCs w:val="72"/>
                    </w:rPr>
                    <w:t xml:space="preserve"> </w:t>
                  </w:r>
                  <w:r>
                    <w:rPr>
                      <w:rFonts w:hint="eastAsia"/>
                      <w:b/>
                      <w:bCs/>
                      <w:color w:val="FF0000"/>
                      <w:spacing w:val="-20"/>
                      <w:sz w:val="72"/>
                      <w:szCs w:val="72"/>
                    </w:rPr>
                    <w:t>外</w:t>
                  </w:r>
                  <w:r>
                    <w:rPr>
                      <w:rFonts w:hint="eastAsia"/>
                      <w:b/>
                      <w:bCs/>
                      <w:color w:val="FF0000"/>
                      <w:spacing w:val="-20"/>
                      <w:sz w:val="72"/>
                      <w:szCs w:val="72"/>
                    </w:rPr>
                    <w:t xml:space="preserve"> </w:t>
                  </w:r>
                  <w:r>
                    <w:rPr>
                      <w:rFonts w:hint="eastAsia"/>
                      <w:b/>
                      <w:bCs/>
                      <w:color w:val="FF0000"/>
                      <w:spacing w:val="-20"/>
                      <w:sz w:val="72"/>
                      <w:szCs w:val="72"/>
                    </w:rPr>
                    <w:t>培</w:t>
                  </w:r>
                  <w:r>
                    <w:rPr>
                      <w:rFonts w:hint="eastAsia"/>
                      <w:b/>
                      <w:bCs/>
                      <w:color w:val="FF0000"/>
                      <w:spacing w:val="-20"/>
                      <w:sz w:val="72"/>
                      <w:szCs w:val="72"/>
                    </w:rPr>
                    <w:t xml:space="preserve"> </w:t>
                  </w:r>
                  <w:r>
                    <w:rPr>
                      <w:rFonts w:hint="eastAsia"/>
                      <w:b/>
                      <w:bCs/>
                      <w:color w:val="FF0000"/>
                      <w:spacing w:val="-20"/>
                      <w:sz w:val="72"/>
                      <w:szCs w:val="72"/>
                    </w:rPr>
                    <w:t>训</w:t>
                  </w:r>
                  <w:r>
                    <w:rPr>
                      <w:rFonts w:hint="eastAsia"/>
                      <w:b/>
                      <w:bCs/>
                      <w:color w:val="FF0000"/>
                      <w:spacing w:val="-20"/>
                      <w:sz w:val="72"/>
                      <w:szCs w:val="72"/>
                    </w:rPr>
                    <w:t xml:space="preserve"> </w:t>
                  </w:r>
                  <w:r>
                    <w:rPr>
                      <w:rFonts w:hint="eastAsia"/>
                      <w:b/>
                      <w:bCs/>
                      <w:color w:val="FF0000"/>
                      <w:spacing w:val="-20"/>
                      <w:sz w:val="72"/>
                      <w:szCs w:val="72"/>
                    </w:rPr>
                    <w:t>机</w:t>
                  </w:r>
                  <w:r>
                    <w:rPr>
                      <w:rFonts w:hint="eastAsia"/>
                      <w:b/>
                      <w:bCs/>
                      <w:color w:val="FF0000"/>
                      <w:spacing w:val="-20"/>
                      <w:sz w:val="72"/>
                      <w:szCs w:val="72"/>
                    </w:rPr>
                    <w:t xml:space="preserve"> </w:t>
                  </w:r>
                  <w:r>
                    <w:rPr>
                      <w:rFonts w:hint="eastAsia"/>
                      <w:b/>
                      <w:bCs/>
                      <w:color w:val="FF0000"/>
                      <w:spacing w:val="-20"/>
                      <w:sz w:val="72"/>
                      <w:szCs w:val="72"/>
                    </w:rPr>
                    <w:t>构</w:t>
                  </w:r>
                </w:p>
                <w:p w:rsidR="006B3A90" w:rsidRDefault="006B3A90" w:rsidP="006B3A90">
                  <w:pPr>
                    <w:jc w:val="center"/>
                    <w:rPr>
                      <w:rFonts w:ascii="微软雅黑" w:eastAsia="微软雅黑" w:hAnsi="微软雅黑" w:cs="微软雅黑"/>
                      <w:color w:val="FF0000"/>
                      <w:sz w:val="72"/>
                      <w:szCs w:val="72"/>
                    </w:rPr>
                  </w:pPr>
                  <w:r>
                    <w:rPr>
                      <w:rFonts w:ascii="微软雅黑" w:eastAsia="微软雅黑" w:hAnsi="微软雅黑" w:cs="微软雅黑" w:hint="eastAsia"/>
                      <w:color w:val="FF0000"/>
                      <w:sz w:val="72"/>
                      <w:szCs w:val="72"/>
                    </w:rPr>
                    <w:t>★  ★  ★  ★  ★</w:t>
                  </w:r>
                </w:p>
                <w:p w:rsidR="006B3A90" w:rsidRDefault="006B3A90" w:rsidP="006B3A90">
                  <w:pPr>
                    <w:jc w:val="center"/>
                    <w:rPr>
                      <w:b/>
                      <w:bCs/>
                      <w:color w:val="FF0000"/>
                      <w:sz w:val="72"/>
                      <w:szCs w:val="72"/>
                    </w:rPr>
                  </w:pPr>
                  <w:r>
                    <w:rPr>
                      <w:rFonts w:hint="eastAsia"/>
                      <w:b/>
                      <w:bCs/>
                      <w:color w:val="FF0000"/>
                      <w:spacing w:val="-20"/>
                      <w:sz w:val="72"/>
                      <w:szCs w:val="72"/>
                    </w:rPr>
                    <w:t>诚信办学</w:t>
                  </w:r>
                  <w:r>
                    <w:rPr>
                      <w:rFonts w:hint="eastAsia"/>
                      <w:b/>
                      <w:bCs/>
                      <w:color w:val="FF0000"/>
                      <w:sz w:val="72"/>
                      <w:szCs w:val="72"/>
                    </w:rPr>
                    <w:t>单位</w:t>
                  </w:r>
                </w:p>
                <w:p w:rsidR="006B3A90" w:rsidRDefault="006B3A90" w:rsidP="006B3A90">
                  <w:pPr>
                    <w:jc w:val="center"/>
                    <w:rPr>
                      <w:color w:val="FF0000"/>
                      <w:sz w:val="72"/>
                      <w:szCs w:val="72"/>
                    </w:rPr>
                  </w:pPr>
                  <w:r>
                    <w:rPr>
                      <w:rFonts w:hint="eastAsia"/>
                      <w:color w:val="FF0000"/>
                      <w:sz w:val="72"/>
                      <w:szCs w:val="72"/>
                    </w:rPr>
                    <w:t xml:space="preserve">               </w:t>
                  </w:r>
                </w:p>
                <w:p w:rsidR="006B3A90" w:rsidRDefault="006B3A90" w:rsidP="006B3A90">
                  <w:pPr>
                    <w:jc w:val="center"/>
                    <w:rPr>
                      <w:color w:val="FF0000"/>
                      <w:sz w:val="36"/>
                      <w:szCs w:val="36"/>
                    </w:rPr>
                  </w:pPr>
                  <w:r>
                    <w:rPr>
                      <w:rFonts w:hint="eastAsia"/>
                      <w:color w:val="FF0000"/>
                      <w:sz w:val="72"/>
                      <w:szCs w:val="72"/>
                    </w:rPr>
                    <w:t xml:space="preserve">                   </w:t>
                  </w:r>
                  <w:r>
                    <w:rPr>
                      <w:rFonts w:hint="eastAsia"/>
                      <w:color w:val="FF0000"/>
                      <w:sz w:val="72"/>
                      <w:szCs w:val="72"/>
                    </w:rPr>
                    <w:t>宁波市教育局</w:t>
                  </w:r>
                  <w:r>
                    <w:rPr>
                      <w:rFonts w:hint="eastAsia"/>
                      <w:color w:val="FF0000"/>
                      <w:sz w:val="84"/>
                      <w:szCs w:val="84"/>
                    </w:rPr>
                    <w:t xml:space="preserve">          </w:t>
                  </w:r>
                  <w:r>
                    <w:rPr>
                      <w:rFonts w:hint="eastAsia"/>
                      <w:color w:val="FF0000"/>
                      <w:sz w:val="36"/>
                      <w:szCs w:val="36"/>
                    </w:rPr>
                    <w:t xml:space="preserve">              </w:t>
                  </w:r>
                </w:p>
                <w:p w:rsidR="006B3A90" w:rsidRDefault="006B3A90" w:rsidP="006B3A90">
                  <w:pPr>
                    <w:jc w:val="center"/>
                    <w:rPr>
                      <w:color w:val="FF0000"/>
                      <w:sz w:val="84"/>
                      <w:szCs w:val="84"/>
                    </w:rPr>
                  </w:pPr>
                  <w:r>
                    <w:rPr>
                      <w:rFonts w:hint="eastAsia"/>
                      <w:color w:val="FF0000"/>
                      <w:sz w:val="36"/>
                      <w:szCs w:val="36"/>
                    </w:rPr>
                    <w:t xml:space="preserve">                                       </w:t>
                  </w:r>
                  <w:r>
                    <w:rPr>
                      <w:rFonts w:hint="eastAsia"/>
                      <w:color w:val="FF0000"/>
                      <w:sz w:val="36"/>
                      <w:szCs w:val="36"/>
                    </w:rPr>
                    <w:t>二〇二〇年</w:t>
                  </w:r>
                  <w:r>
                    <w:rPr>
                      <w:rFonts w:hint="eastAsia"/>
                      <w:color w:val="FF0000"/>
                      <w:sz w:val="36"/>
                      <w:szCs w:val="36"/>
                    </w:rPr>
                    <w:t xml:space="preserve">  </w:t>
                  </w:r>
                  <w:r>
                    <w:rPr>
                      <w:rFonts w:hint="eastAsia"/>
                      <w:color w:val="FF0000"/>
                      <w:sz w:val="36"/>
                      <w:szCs w:val="36"/>
                    </w:rPr>
                    <w:t>月</w:t>
                  </w:r>
                </w:p>
                <w:p w:rsidR="006B3A90" w:rsidRDefault="006B3A90" w:rsidP="006B3A90">
                  <w:pPr>
                    <w:jc w:val="center"/>
                    <w:rPr>
                      <w:color w:val="FF0000"/>
                      <w:sz w:val="84"/>
                      <w:szCs w:val="84"/>
                    </w:rPr>
                  </w:pPr>
                </w:p>
              </w:txbxContent>
            </v:textbox>
            <w10:wrap type="tight"/>
          </v:shape>
        </w:pict>
      </w:r>
    </w:p>
    <w:p w:rsidR="006B3A90" w:rsidRDefault="006B3A90" w:rsidP="006B3A90">
      <w:pPr>
        <w:rPr>
          <w:rFonts w:ascii="仿宋_GB2312" w:eastAsia="仿宋_GB2312"/>
          <w:sz w:val="28"/>
          <w:szCs w:val="28"/>
        </w:rPr>
      </w:pPr>
    </w:p>
    <w:p w:rsidR="006B3A90" w:rsidRDefault="006B3A90" w:rsidP="006B3A90">
      <w:pPr>
        <w:rPr>
          <w:rFonts w:ascii="仿宋_GB2312" w:eastAsia="仿宋_GB2312"/>
          <w:sz w:val="28"/>
          <w:szCs w:val="28"/>
        </w:rPr>
      </w:pPr>
    </w:p>
    <w:p w:rsidR="006B3A90" w:rsidRDefault="006B3A90" w:rsidP="006B3A90">
      <w:pPr>
        <w:rPr>
          <w:rFonts w:ascii="仿宋_GB2312" w:eastAsia="仿宋_GB2312"/>
          <w:sz w:val="28"/>
          <w:szCs w:val="28"/>
        </w:rPr>
      </w:pPr>
    </w:p>
    <w:p w:rsidR="006B3A90" w:rsidRDefault="006B3A90" w:rsidP="006B3A90">
      <w:pPr>
        <w:rPr>
          <w:rFonts w:ascii="仿宋_GB2312" w:eastAsia="仿宋_GB2312"/>
          <w:sz w:val="28"/>
          <w:szCs w:val="28"/>
        </w:rPr>
      </w:pPr>
    </w:p>
    <w:p w:rsidR="00CF7E9B" w:rsidRDefault="00CF7E9B"/>
    <w:sectPr w:rsidR="00CF7E9B" w:rsidSect="00CF7E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Default="008716AF">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sz w:val="28"/>
        <w:szCs w:val="28"/>
      </w:rPr>
      <w:t>12</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F743A7" w:rsidRDefault="008716A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A7" w:rsidRDefault="008716AF">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6B3A90">
      <w:rPr>
        <w:rStyle w:val="a5"/>
        <w:noProof/>
        <w:sz w:val="28"/>
        <w:szCs w:val="28"/>
      </w:rPr>
      <w:t>1</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F743A7" w:rsidRDefault="008716AF">
    <w:pPr>
      <w:pStyle w:val="a4"/>
      <w:ind w:right="360" w:firstLine="360"/>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A90"/>
    <w:rsid w:val="006B3A90"/>
    <w:rsid w:val="008716AF"/>
    <w:rsid w:val="00CF7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9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B3A90"/>
    <w:pPr>
      <w:jc w:val="left"/>
    </w:pPr>
  </w:style>
  <w:style w:type="character" w:customStyle="1" w:styleId="Char">
    <w:name w:val="批注文字 Char"/>
    <w:basedOn w:val="a0"/>
    <w:link w:val="a3"/>
    <w:rsid w:val="006B3A90"/>
    <w:rPr>
      <w:rFonts w:ascii="Calibri" w:eastAsia="宋体" w:hAnsi="Calibri" w:cs="Times New Roman"/>
      <w:szCs w:val="24"/>
    </w:rPr>
  </w:style>
  <w:style w:type="paragraph" w:styleId="a4">
    <w:name w:val="footer"/>
    <w:basedOn w:val="a"/>
    <w:link w:val="Char0"/>
    <w:qFormat/>
    <w:rsid w:val="006B3A90"/>
    <w:pPr>
      <w:tabs>
        <w:tab w:val="center" w:pos="4153"/>
        <w:tab w:val="right" w:pos="8306"/>
      </w:tabs>
      <w:snapToGrid w:val="0"/>
      <w:jc w:val="left"/>
    </w:pPr>
    <w:rPr>
      <w:sz w:val="18"/>
    </w:rPr>
  </w:style>
  <w:style w:type="character" w:customStyle="1" w:styleId="Char0">
    <w:name w:val="页脚 Char"/>
    <w:basedOn w:val="a0"/>
    <w:link w:val="a4"/>
    <w:rsid w:val="006B3A90"/>
    <w:rPr>
      <w:rFonts w:ascii="Calibri" w:eastAsia="宋体" w:hAnsi="Calibri" w:cs="Times New Roman"/>
      <w:sz w:val="18"/>
      <w:szCs w:val="24"/>
    </w:rPr>
  </w:style>
  <w:style w:type="character" w:styleId="a5">
    <w:name w:val="page number"/>
    <w:basedOn w:val="a0"/>
    <w:qFormat/>
    <w:rsid w:val="006B3A90"/>
    <w:rPr>
      <w:rFonts w:ascii="宋体" w:eastAsia="宋体" w:hAnsi="宋体"/>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2021-08-16T05:15:00Z</dcterms:created>
  <dcterms:modified xsi:type="dcterms:W3CDTF">2021-08-16T05:15:00Z</dcterms:modified>
</cp:coreProperties>
</file>