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288" w:beforeAutospacing="0" w:after="120" w:afterAutospacing="0" w:line="360" w:lineRule="atLeast"/>
        <w:ind w:right="0"/>
        <w:jc w:val="center"/>
        <w:rPr>
          <w:rFonts w:hint="eastAsia" w:asciiTheme="minorEastAsia" w:hAnsiTheme="minorEastAsia" w:cstheme="minorEastAsia"/>
          <w:kern w:val="0"/>
          <w:sz w:val="36"/>
          <w:szCs w:val="36"/>
          <w:lang w:bidi="ar"/>
        </w:rPr>
      </w:pPr>
      <w:r>
        <w:rPr>
          <w:rFonts w:hint="eastAsia" w:asciiTheme="minorEastAsia" w:hAnsiTheme="minorEastAsia" w:cstheme="minorEastAsia"/>
          <w:kern w:val="0"/>
          <w:sz w:val="36"/>
          <w:szCs w:val="36"/>
          <w:lang w:bidi="ar"/>
        </w:rPr>
        <w:t>宁波市教育局直属学校</w:t>
      </w:r>
      <w:r>
        <w:rPr>
          <w:rFonts w:hint="eastAsia" w:asciiTheme="minorEastAsia" w:hAnsiTheme="minorEastAsia" w:cstheme="minorEastAsia"/>
          <w:kern w:val="0"/>
          <w:sz w:val="36"/>
          <w:szCs w:val="36"/>
          <w:lang w:eastAsia="zh-CN" w:bidi="ar"/>
        </w:rPr>
        <w:t>浙师大</w:t>
      </w:r>
      <w:r>
        <w:rPr>
          <w:rFonts w:hint="eastAsia" w:asciiTheme="minorEastAsia" w:hAnsiTheme="minorEastAsia" w:cstheme="minorEastAsia"/>
          <w:kern w:val="0"/>
          <w:sz w:val="36"/>
          <w:szCs w:val="36"/>
          <w:lang w:bidi="ar"/>
        </w:rPr>
        <w:t>公开招聘拟聘用人员公示</w:t>
      </w:r>
    </w:p>
    <w:p>
      <w:pPr>
        <w:pStyle w:val="2"/>
        <w:keepNext w:val="0"/>
        <w:keepLines w:val="0"/>
        <w:widowControl/>
        <w:suppressLineNumbers w:val="0"/>
        <w:spacing w:before="720" w:beforeAutospacing="0" w:after="456" w:afterAutospacing="0"/>
        <w:ind w:left="0" w:right="0" w:firstLine="600" w:firstLineChars="200"/>
        <w:jc w:val="left"/>
        <w:rPr>
          <w:rStyle w:val="11"/>
          <w:rFonts w:hint="eastAsia"/>
          <w:b w:val="0"/>
          <w:kern w:val="2"/>
          <w:sz w:val="30"/>
          <w:szCs w:val="30"/>
          <w:lang w:val="en-US" w:eastAsia="zh-CN" w:bidi="ar"/>
        </w:rPr>
      </w:pPr>
      <w:r>
        <w:rPr>
          <w:rStyle w:val="11"/>
          <w:rFonts w:hint="eastAsia"/>
          <w:b w:val="0"/>
          <w:kern w:val="2"/>
          <w:sz w:val="30"/>
          <w:szCs w:val="30"/>
          <w:lang w:val="en-US" w:eastAsia="zh-CN" w:bidi="ar"/>
        </w:rPr>
        <w:t>按照《宁波市事业单位公开招聘工作人员实施办法》和《宁波市教育局直属学校赴浙师大举行专场招聘会引进普通高校优秀毕业生公告》(2020年11月2日)规定的程序，市教育局直属学校公开招聘工作通过公开报名、统一考试，已进入择优聘用程序。根据考试、体检、考核结果，在合格人员中，经市教育局领导班子集体研究择优确定下列12名拟聘用人员，现公示名单如下：</w:t>
      </w:r>
    </w:p>
    <w:tbl>
      <w:tblPr>
        <w:tblStyle w:val="10"/>
        <w:tblW w:w="9050" w:type="dxa"/>
        <w:jc w:val="center"/>
        <w:tblInd w:w="0" w:type="dxa"/>
        <w:tblLayout w:type="fixed"/>
        <w:tblCellMar>
          <w:top w:w="0" w:type="dxa"/>
          <w:left w:w="0" w:type="dxa"/>
          <w:bottom w:w="0" w:type="dxa"/>
          <w:right w:w="0" w:type="dxa"/>
        </w:tblCellMar>
      </w:tblPr>
      <w:tblGrid>
        <w:gridCol w:w="340"/>
        <w:gridCol w:w="1150"/>
        <w:gridCol w:w="1290"/>
        <w:gridCol w:w="780"/>
        <w:gridCol w:w="390"/>
        <w:gridCol w:w="952"/>
        <w:gridCol w:w="1537"/>
        <w:gridCol w:w="1046"/>
        <w:gridCol w:w="1565"/>
      </w:tblGrid>
      <w:tr>
        <w:tblPrEx>
          <w:tblLayout w:type="fixed"/>
          <w:tblCellMar>
            <w:top w:w="0" w:type="dxa"/>
            <w:left w:w="0" w:type="dxa"/>
            <w:bottom w:w="0" w:type="dxa"/>
            <w:right w:w="0" w:type="dxa"/>
          </w:tblCellMar>
        </w:tblPrEx>
        <w:trPr>
          <w:trHeight w:val="680" w:hRule="exact"/>
          <w:jc w:val="center"/>
        </w:trPr>
        <w:tc>
          <w:tcPr>
            <w:tcW w:w="3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序号</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报考学校</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报考岗位</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姓名</w:t>
            </w:r>
          </w:p>
        </w:tc>
        <w:tc>
          <w:tcPr>
            <w:tcW w:w="3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性别</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出生年月</w:t>
            </w:r>
          </w:p>
        </w:tc>
        <w:tc>
          <w:tcPr>
            <w:tcW w:w="15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毕业院校及专业</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学历(学位)</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备注</w:t>
            </w:r>
          </w:p>
        </w:tc>
      </w:tr>
      <w:tr>
        <w:tblPrEx>
          <w:tblLayout w:type="fixed"/>
          <w:tblCellMar>
            <w:top w:w="0" w:type="dxa"/>
            <w:left w:w="0" w:type="dxa"/>
            <w:bottom w:w="0" w:type="dxa"/>
            <w:right w:w="0" w:type="dxa"/>
          </w:tblCellMar>
        </w:tblPrEx>
        <w:trPr>
          <w:trHeight w:val="907" w:hRule="exact"/>
          <w:jc w:val="center"/>
        </w:trPr>
        <w:tc>
          <w:tcPr>
            <w:tcW w:w="3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1</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宁波市第三中学</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高中历史教师</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毛圣凯</w:t>
            </w:r>
          </w:p>
        </w:tc>
        <w:tc>
          <w:tcPr>
            <w:tcW w:w="3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男</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1999-03</w:t>
            </w:r>
          </w:p>
        </w:tc>
        <w:tc>
          <w:tcPr>
            <w:tcW w:w="15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浙江师范大学历史学</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本科/学士</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2021届毕业生</w:t>
            </w:r>
          </w:p>
        </w:tc>
      </w:tr>
      <w:tr>
        <w:tblPrEx>
          <w:tblLayout w:type="fixed"/>
          <w:tblCellMar>
            <w:top w:w="0" w:type="dxa"/>
            <w:left w:w="0" w:type="dxa"/>
            <w:bottom w:w="0" w:type="dxa"/>
            <w:right w:w="0" w:type="dxa"/>
          </w:tblCellMar>
        </w:tblPrEx>
        <w:trPr>
          <w:trHeight w:val="907" w:hRule="exact"/>
          <w:jc w:val="center"/>
        </w:trPr>
        <w:tc>
          <w:tcPr>
            <w:tcW w:w="3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2</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宁波市第三中学</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高中物理教师</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林蓉蓉</w:t>
            </w:r>
          </w:p>
        </w:tc>
        <w:tc>
          <w:tcPr>
            <w:tcW w:w="3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女</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1999-08</w:t>
            </w:r>
          </w:p>
        </w:tc>
        <w:tc>
          <w:tcPr>
            <w:tcW w:w="15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华东师范大学物理系</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本科/学士</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2021届毕业生</w:t>
            </w:r>
          </w:p>
        </w:tc>
      </w:tr>
      <w:tr>
        <w:tblPrEx>
          <w:tblLayout w:type="fixed"/>
          <w:tblCellMar>
            <w:top w:w="0" w:type="dxa"/>
            <w:left w:w="0" w:type="dxa"/>
            <w:bottom w:w="0" w:type="dxa"/>
            <w:right w:w="0" w:type="dxa"/>
          </w:tblCellMar>
        </w:tblPrEx>
        <w:trPr>
          <w:trHeight w:val="907" w:hRule="exact"/>
          <w:jc w:val="center"/>
        </w:trPr>
        <w:tc>
          <w:tcPr>
            <w:tcW w:w="3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3</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宁波市第四中学</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高中数学教师</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高鹏</w:t>
            </w:r>
          </w:p>
        </w:tc>
        <w:tc>
          <w:tcPr>
            <w:tcW w:w="3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男</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1996-03</w:t>
            </w:r>
          </w:p>
        </w:tc>
        <w:tc>
          <w:tcPr>
            <w:tcW w:w="15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宁波大学数学与应用数学  宁波大学应用数学</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硕士研究生</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2021届毕业生</w:t>
            </w:r>
          </w:p>
        </w:tc>
      </w:tr>
      <w:tr>
        <w:tblPrEx>
          <w:tblLayout w:type="fixed"/>
          <w:tblCellMar>
            <w:top w:w="0" w:type="dxa"/>
            <w:left w:w="0" w:type="dxa"/>
            <w:bottom w:w="0" w:type="dxa"/>
            <w:right w:w="0" w:type="dxa"/>
          </w:tblCellMar>
        </w:tblPrEx>
        <w:trPr>
          <w:trHeight w:val="907" w:hRule="exact"/>
          <w:jc w:val="center"/>
        </w:trPr>
        <w:tc>
          <w:tcPr>
            <w:tcW w:w="3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4</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宁波市第四中学</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高中心理教师</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张敏敏</w:t>
            </w:r>
          </w:p>
        </w:tc>
        <w:tc>
          <w:tcPr>
            <w:tcW w:w="3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女</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1994-08</w:t>
            </w:r>
          </w:p>
        </w:tc>
        <w:tc>
          <w:tcPr>
            <w:tcW w:w="15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温州大学应用心理学  温州大学课程教学论（教育心理学）</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硕士研究生</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eastAsia="zh-CN" w:bidi="ar"/>
              </w:rPr>
            </w:pPr>
            <w:r>
              <w:rPr>
                <w:rFonts w:hint="eastAsia" w:ascii="仿宋" w:hAnsi="仿宋" w:eastAsia="仿宋" w:cs="仿宋"/>
                <w:b w:val="0"/>
                <w:color w:val="333333"/>
                <w:sz w:val="18"/>
                <w:szCs w:val="18"/>
              </w:rPr>
              <w:t>2021届毕业生</w:t>
            </w:r>
          </w:p>
        </w:tc>
      </w:tr>
      <w:tr>
        <w:tblPrEx>
          <w:tblLayout w:type="fixed"/>
          <w:tblCellMar>
            <w:top w:w="0" w:type="dxa"/>
            <w:left w:w="0" w:type="dxa"/>
            <w:bottom w:w="0" w:type="dxa"/>
            <w:right w:w="0" w:type="dxa"/>
          </w:tblCellMar>
        </w:tblPrEx>
        <w:trPr>
          <w:trHeight w:val="907" w:hRule="exact"/>
          <w:jc w:val="center"/>
        </w:trPr>
        <w:tc>
          <w:tcPr>
            <w:tcW w:w="3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5</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宁波市李惠利中学</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高中心理教师</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王红丽</w:t>
            </w:r>
          </w:p>
        </w:tc>
        <w:tc>
          <w:tcPr>
            <w:tcW w:w="3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女</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1992-05</w:t>
            </w:r>
          </w:p>
        </w:tc>
        <w:tc>
          <w:tcPr>
            <w:tcW w:w="15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宁波大学心理健康教育</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硕士研究生</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eastAsia="zh-CN" w:bidi="ar"/>
              </w:rPr>
            </w:pPr>
            <w:r>
              <w:rPr>
                <w:rFonts w:hint="eastAsia" w:ascii="仿宋" w:hAnsi="仿宋" w:eastAsia="仿宋" w:cs="仿宋"/>
                <w:b w:val="0"/>
                <w:color w:val="333333"/>
                <w:sz w:val="18"/>
                <w:szCs w:val="18"/>
              </w:rPr>
              <w:t>2021届毕业生</w:t>
            </w:r>
          </w:p>
        </w:tc>
      </w:tr>
      <w:tr>
        <w:tblPrEx>
          <w:tblLayout w:type="fixed"/>
          <w:tblCellMar>
            <w:top w:w="0" w:type="dxa"/>
            <w:left w:w="0" w:type="dxa"/>
            <w:bottom w:w="0" w:type="dxa"/>
            <w:right w:w="0" w:type="dxa"/>
          </w:tblCellMar>
        </w:tblPrEx>
        <w:trPr>
          <w:trHeight w:val="907" w:hRule="exact"/>
          <w:jc w:val="center"/>
        </w:trPr>
        <w:tc>
          <w:tcPr>
            <w:tcW w:w="3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6</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宁波市李惠利中学</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高中语文教师</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郭仪婷</w:t>
            </w:r>
          </w:p>
        </w:tc>
        <w:tc>
          <w:tcPr>
            <w:tcW w:w="3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女</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1997-02</w:t>
            </w:r>
          </w:p>
        </w:tc>
        <w:tc>
          <w:tcPr>
            <w:tcW w:w="15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新疆大学汉语言文学  北京师范大学学科教学（语文）</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硕士研究生</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bidi="ar"/>
              </w:rPr>
            </w:pPr>
            <w:r>
              <w:rPr>
                <w:rFonts w:hint="eastAsia" w:ascii="仿宋" w:hAnsi="仿宋" w:eastAsia="仿宋" w:cs="仿宋"/>
                <w:b w:val="0"/>
                <w:color w:val="333333"/>
                <w:sz w:val="18"/>
                <w:szCs w:val="18"/>
              </w:rPr>
              <w:t>2021届毕业生</w:t>
            </w:r>
          </w:p>
        </w:tc>
      </w:tr>
      <w:tr>
        <w:tblPrEx>
          <w:tblLayout w:type="fixed"/>
          <w:tblCellMar>
            <w:top w:w="0" w:type="dxa"/>
            <w:left w:w="0" w:type="dxa"/>
            <w:bottom w:w="0" w:type="dxa"/>
            <w:right w:w="0" w:type="dxa"/>
          </w:tblCellMar>
        </w:tblPrEx>
        <w:trPr>
          <w:trHeight w:val="907" w:hRule="exact"/>
          <w:jc w:val="center"/>
        </w:trPr>
        <w:tc>
          <w:tcPr>
            <w:tcW w:w="3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7</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宁波市姜山中学</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高中地理教师</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杨琪</w:t>
            </w:r>
          </w:p>
        </w:tc>
        <w:tc>
          <w:tcPr>
            <w:tcW w:w="3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女</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1996-08</w:t>
            </w:r>
          </w:p>
        </w:tc>
        <w:tc>
          <w:tcPr>
            <w:tcW w:w="15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宜春学院地理科学  浙江师范大学学科教学（地理）</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硕士研究生</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eastAsia="zh-CN" w:bidi="ar"/>
              </w:rPr>
            </w:pPr>
            <w:r>
              <w:rPr>
                <w:rFonts w:hint="eastAsia" w:ascii="仿宋" w:hAnsi="仿宋" w:eastAsia="仿宋" w:cs="仿宋"/>
                <w:b w:val="0"/>
                <w:color w:val="333333"/>
                <w:sz w:val="18"/>
                <w:szCs w:val="18"/>
              </w:rPr>
              <w:t>2021届毕业生</w:t>
            </w:r>
          </w:p>
        </w:tc>
      </w:tr>
      <w:tr>
        <w:tblPrEx>
          <w:tblLayout w:type="fixed"/>
          <w:tblCellMar>
            <w:top w:w="0" w:type="dxa"/>
            <w:left w:w="0" w:type="dxa"/>
            <w:bottom w:w="0" w:type="dxa"/>
            <w:right w:w="0" w:type="dxa"/>
          </w:tblCellMar>
        </w:tblPrEx>
        <w:trPr>
          <w:trHeight w:val="907" w:hRule="exact"/>
          <w:jc w:val="center"/>
        </w:trPr>
        <w:tc>
          <w:tcPr>
            <w:tcW w:w="3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8</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宁波市鄞江中学</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高中地理教师</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张千惠</w:t>
            </w:r>
          </w:p>
        </w:tc>
        <w:tc>
          <w:tcPr>
            <w:tcW w:w="3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女</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1997-12</w:t>
            </w:r>
          </w:p>
        </w:tc>
        <w:tc>
          <w:tcPr>
            <w:tcW w:w="15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西华师范大学地理科学</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本科/学士</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eastAsia="zh-CN" w:bidi="ar"/>
              </w:rPr>
            </w:pPr>
            <w:r>
              <w:rPr>
                <w:rFonts w:hint="eastAsia" w:ascii="仿宋" w:hAnsi="仿宋" w:eastAsia="仿宋" w:cs="仿宋"/>
                <w:b w:val="0"/>
                <w:color w:val="333333"/>
                <w:sz w:val="18"/>
                <w:szCs w:val="18"/>
              </w:rPr>
              <w:t>2020届毕业生</w:t>
            </w:r>
          </w:p>
        </w:tc>
      </w:tr>
      <w:tr>
        <w:tblPrEx>
          <w:tblLayout w:type="fixed"/>
          <w:tblCellMar>
            <w:top w:w="0" w:type="dxa"/>
            <w:left w:w="0" w:type="dxa"/>
            <w:bottom w:w="0" w:type="dxa"/>
            <w:right w:w="0" w:type="dxa"/>
          </w:tblCellMar>
        </w:tblPrEx>
        <w:trPr>
          <w:trHeight w:val="907" w:hRule="exact"/>
          <w:jc w:val="center"/>
        </w:trPr>
        <w:tc>
          <w:tcPr>
            <w:tcW w:w="3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9</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宁波市同济中学</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高中政治教师</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徐琪淇</w:t>
            </w:r>
          </w:p>
        </w:tc>
        <w:tc>
          <w:tcPr>
            <w:tcW w:w="3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女</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1996-06</w:t>
            </w:r>
          </w:p>
        </w:tc>
        <w:tc>
          <w:tcPr>
            <w:tcW w:w="15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吉林师范大学政治学与行政学  华南师范大学学科教学（思政）</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硕士研究生</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eastAsia="zh-CN" w:bidi="ar"/>
              </w:rPr>
            </w:pPr>
            <w:r>
              <w:rPr>
                <w:rFonts w:hint="eastAsia" w:ascii="仿宋" w:hAnsi="仿宋" w:eastAsia="仿宋" w:cs="仿宋"/>
                <w:b w:val="0"/>
                <w:color w:val="333333"/>
                <w:sz w:val="18"/>
                <w:szCs w:val="18"/>
              </w:rPr>
              <w:t>2021届毕业生</w:t>
            </w:r>
          </w:p>
        </w:tc>
      </w:tr>
      <w:tr>
        <w:tblPrEx>
          <w:tblLayout w:type="fixed"/>
          <w:tblCellMar>
            <w:top w:w="0" w:type="dxa"/>
            <w:left w:w="0" w:type="dxa"/>
            <w:bottom w:w="0" w:type="dxa"/>
            <w:right w:w="0" w:type="dxa"/>
          </w:tblCellMar>
        </w:tblPrEx>
        <w:trPr>
          <w:trHeight w:val="907" w:hRule="exact"/>
          <w:jc w:val="center"/>
        </w:trPr>
        <w:tc>
          <w:tcPr>
            <w:tcW w:w="3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10</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宁波市五乡中学</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高中政治教师</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钱胤旺</w:t>
            </w:r>
          </w:p>
        </w:tc>
        <w:tc>
          <w:tcPr>
            <w:tcW w:w="3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女</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1998-12</w:t>
            </w:r>
          </w:p>
        </w:tc>
        <w:tc>
          <w:tcPr>
            <w:tcW w:w="15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浙江师范大学思想政治教育</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本科/学士</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2021届毕业生</w:t>
            </w:r>
          </w:p>
        </w:tc>
      </w:tr>
      <w:tr>
        <w:tblPrEx>
          <w:tblLayout w:type="fixed"/>
          <w:tblCellMar>
            <w:top w:w="0" w:type="dxa"/>
            <w:left w:w="0" w:type="dxa"/>
            <w:bottom w:w="0" w:type="dxa"/>
            <w:right w:w="0" w:type="dxa"/>
          </w:tblCellMar>
        </w:tblPrEx>
        <w:trPr>
          <w:trHeight w:val="907" w:hRule="exact"/>
          <w:jc w:val="center"/>
        </w:trPr>
        <w:tc>
          <w:tcPr>
            <w:tcW w:w="3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11</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宁波经贸学校</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高中语文教师</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刘丹丹</w:t>
            </w:r>
          </w:p>
        </w:tc>
        <w:tc>
          <w:tcPr>
            <w:tcW w:w="3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女</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1995-10</w:t>
            </w:r>
          </w:p>
        </w:tc>
        <w:tc>
          <w:tcPr>
            <w:tcW w:w="15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牡丹江师范学院汉语国际教育  宁波大学中国古代文学</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硕士研究生</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eastAsia="zh-CN" w:bidi="ar"/>
              </w:rPr>
            </w:pPr>
            <w:r>
              <w:rPr>
                <w:rFonts w:hint="eastAsia" w:ascii="仿宋" w:hAnsi="仿宋" w:eastAsia="仿宋" w:cs="仿宋"/>
                <w:b w:val="0"/>
                <w:color w:val="333333"/>
                <w:sz w:val="18"/>
                <w:szCs w:val="18"/>
              </w:rPr>
              <w:t>2021届毕业生</w:t>
            </w:r>
          </w:p>
        </w:tc>
      </w:tr>
      <w:tr>
        <w:tblPrEx>
          <w:tblLayout w:type="fixed"/>
          <w:tblCellMar>
            <w:top w:w="0" w:type="dxa"/>
            <w:left w:w="0" w:type="dxa"/>
            <w:bottom w:w="0" w:type="dxa"/>
            <w:right w:w="0" w:type="dxa"/>
          </w:tblCellMar>
        </w:tblPrEx>
        <w:trPr>
          <w:trHeight w:val="907" w:hRule="exact"/>
          <w:jc w:val="center"/>
        </w:trPr>
        <w:tc>
          <w:tcPr>
            <w:tcW w:w="3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12</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宁波第二技师学院</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高中语文教师</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倪瀚蔚</w:t>
            </w:r>
          </w:p>
        </w:tc>
        <w:tc>
          <w:tcPr>
            <w:tcW w:w="3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女</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1996-06</w:t>
            </w:r>
          </w:p>
        </w:tc>
        <w:tc>
          <w:tcPr>
            <w:tcW w:w="15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b w:val="0"/>
                <w:color w:val="333333"/>
                <w:sz w:val="18"/>
                <w:szCs w:val="18"/>
              </w:rPr>
              <w:t>重庆大学中国语言文学</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bidi="ar"/>
              </w:rPr>
            </w:pPr>
            <w:r>
              <w:rPr>
                <w:rFonts w:hint="eastAsia" w:ascii="仿宋" w:hAnsi="仿宋" w:eastAsia="仿宋" w:cs="仿宋"/>
                <w:b w:val="0"/>
                <w:color w:val="333333"/>
                <w:sz w:val="18"/>
                <w:szCs w:val="18"/>
              </w:rPr>
              <w:t>硕士研究生</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5"/>
              <w:keepNext w:val="0"/>
              <w:keepLines w:val="0"/>
              <w:widowControl/>
              <w:suppressLineNumbers w:val="0"/>
              <w:ind w:left="0" w:leftChars="0" w:right="0" w:rightChars="0"/>
              <w:jc w:val="center"/>
              <w:rPr>
                <w:rFonts w:hint="eastAsia" w:ascii="仿宋" w:hAnsi="仿宋" w:eastAsia="仿宋" w:cs="仿宋"/>
                <w:color w:val="000000"/>
                <w:kern w:val="0"/>
                <w:sz w:val="18"/>
                <w:szCs w:val="18"/>
                <w:lang w:eastAsia="zh-CN" w:bidi="ar"/>
              </w:rPr>
            </w:pPr>
            <w:r>
              <w:rPr>
                <w:rFonts w:hint="eastAsia" w:ascii="仿宋" w:hAnsi="仿宋" w:eastAsia="仿宋" w:cs="仿宋"/>
                <w:b w:val="0"/>
                <w:color w:val="333333"/>
                <w:sz w:val="18"/>
                <w:szCs w:val="18"/>
              </w:rPr>
              <w:t>2021届毕业生</w:t>
            </w:r>
          </w:p>
        </w:tc>
      </w:tr>
    </w:tbl>
    <w:p>
      <w:pPr>
        <w:widowControl/>
        <w:spacing w:line="480" w:lineRule="exact"/>
        <w:ind w:firstLine="600" w:firstLineChars="200"/>
        <w:jc w:val="left"/>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1.公示期限为</w:t>
      </w:r>
      <w:r>
        <w:rPr>
          <w:rFonts w:hint="eastAsia" w:ascii="仿宋" w:hAnsi="仿宋" w:eastAsia="仿宋" w:cs="仿宋"/>
          <w:color w:val="000000"/>
          <w:kern w:val="0"/>
          <w:sz w:val="30"/>
          <w:szCs w:val="30"/>
          <w:lang w:val="en-US" w:eastAsia="zh-CN" w:bidi="ar"/>
        </w:rPr>
        <w:t>7</w:t>
      </w:r>
      <w:r>
        <w:rPr>
          <w:rFonts w:hint="eastAsia" w:ascii="仿宋" w:hAnsi="仿宋" w:eastAsia="仿宋" w:cs="仿宋"/>
          <w:color w:val="000000"/>
          <w:kern w:val="0"/>
          <w:sz w:val="30"/>
          <w:szCs w:val="30"/>
          <w:lang w:bidi="ar"/>
        </w:rPr>
        <w:t>个工作日，自公示之日算起。</w:t>
      </w:r>
    </w:p>
    <w:p>
      <w:pPr>
        <w:widowControl/>
        <w:spacing w:line="480" w:lineRule="exact"/>
        <w:ind w:firstLine="600" w:firstLineChars="200"/>
        <w:jc w:val="left"/>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2.对上述拟聘用人员如</w:t>
      </w:r>
      <w:bookmarkStart w:id="0" w:name="_GoBack"/>
      <w:bookmarkEnd w:id="0"/>
      <w:r>
        <w:rPr>
          <w:rFonts w:hint="eastAsia" w:ascii="仿宋" w:hAnsi="仿宋" w:eastAsia="仿宋" w:cs="仿宋"/>
          <w:color w:val="000000"/>
          <w:kern w:val="0"/>
          <w:sz w:val="30"/>
          <w:szCs w:val="30"/>
          <w:lang w:bidi="ar"/>
        </w:rPr>
        <w:t>有异议，请向市教育局</w:t>
      </w:r>
      <w:r>
        <w:rPr>
          <w:rFonts w:hint="eastAsia" w:ascii="仿宋" w:hAnsi="仿宋" w:eastAsia="仿宋" w:cs="仿宋"/>
          <w:color w:val="000000"/>
          <w:kern w:val="0"/>
          <w:sz w:val="30"/>
          <w:szCs w:val="30"/>
          <w:lang w:eastAsia="zh-CN" w:bidi="ar"/>
        </w:rPr>
        <w:t>反</w:t>
      </w:r>
      <w:r>
        <w:rPr>
          <w:rFonts w:hint="eastAsia" w:ascii="仿宋" w:hAnsi="仿宋" w:eastAsia="仿宋" w:cs="仿宋"/>
          <w:color w:val="000000"/>
          <w:kern w:val="0"/>
          <w:sz w:val="30"/>
          <w:szCs w:val="30"/>
          <w:lang w:bidi="ar"/>
        </w:rPr>
        <w:t>映</w:t>
      </w:r>
      <w:r>
        <w:rPr>
          <w:rFonts w:hint="eastAsia" w:ascii="仿宋" w:hAnsi="仿宋" w:eastAsia="仿宋" w:cs="仿宋"/>
          <w:color w:val="000000"/>
          <w:kern w:val="0"/>
          <w:sz w:val="30"/>
          <w:szCs w:val="30"/>
          <w:lang w:eastAsia="zh-CN" w:bidi="ar"/>
        </w:rPr>
        <w:t>，</w:t>
      </w:r>
      <w:r>
        <w:rPr>
          <w:rFonts w:hint="eastAsia" w:ascii="仿宋" w:hAnsi="仿宋" w:eastAsia="仿宋" w:cs="仿宋"/>
          <w:color w:val="000000"/>
          <w:kern w:val="0"/>
          <w:sz w:val="30"/>
          <w:szCs w:val="30"/>
          <w:lang w:bidi="ar"/>
        </w:rPr>
        <w:t>联系电话</w:t>
      </w:r>
      <w:r>
        <w:rPr>
          <w:rFonts w:hint="eastAsia" w:ascii="仿宋" w:hAnsi="仿宋" w:eastAsia="仿宋" w:cs="仿宋"/>
          <w:color w:val="000000"/>
          <w:kern w:val="0"/>
          <w:sz w:val="30"/>
          <w:szCs w:val="30"/>
          <w:lang w:eastAsia="zh-CN" w:bidi="ar"/>
        </w:rPr>
        <w:t>：</w:t>
      </w:r>
      <w:r>
        <w:rPr>
          <w:rFonts w:hint="eastAsia" w:ascii="仿宋" w:hAnsi="仿宋" w:eastAsia="仿宋" w:cs="仿宋"/>
          <w:color w:val="000000"/>
          <w:kern w:val="0"/>
          <w:sz w:val="30"/>
          <w:szCs w:val="30"/>
          <w:lang w:val="en-US" w:eastAsia="zh-CN" w:bidi="ar"/>
        </w:rPr>
        <w:t>89183287</w:t>
      </w:r>
      <w:r>
        <w:rPr>
          <w:rFonts w:hint="eastAsia" w:ascii="仿宋" w:hAnsi="仿宋" w:eastAsia="仿宋" w:cs="仿宋"/>
          <w:color w:val="000000"/>
          <w:kern w:val="0"/>
          <w:sz w:val="30"/>
          <w:szCs w:val="30"/>
          <w:lang w:bidi="ar"/>
        </w:rPr>
        <w:t>。</w:t>
      </w:r>
      <w:r>
        <w:rPr>
          <w:rFonts w:hint="eastAsia" w:ascii="仿宋" w:hAnsi="仿宋" w:eastAsia="仿宋" w:cs="仿宋"/>
          <w:color w:val="000000"/>
          <w:kern w:val="0"/>
          <w:sz w:val="30"/>
          <w:szCs w:val="30"/>
          <w:lang w:bidi="ar"/>
        </w:rPr>
        <w:br w:type="textWrapping"/>
      </w:r>
      <w:r>
        <w:rPr>
          <w:rFonts w:hint="eastAsia" w:ascii="仿宋" w:hAnsi="仿宋" w:eastAsia="仿宋" w:cs="仿宋"/>
          <w:color w:val="000000"/>
          <w:kern w:val="0"/>
          <w:sz w:val="30"/>
          <w:szCs w:val="30"/>
          <w:lang w:bidi="ar"/>
        </w:rPr>
        <w:t xml:space="preserve">    3.反映情况请本着实事求是的态度，真实准确，内容具体。</w:t>
      </w:r>
    </w:p>
    <w:p>
      <w:pPr>
        <w:widowControl/>
        <w:spacing w:line="480" w:lineRule="exact"/>
        <w:ind w:firstLine="600" w:firstLineChars="200"/>
        <w:jc w:val="left"/>
        <w:textAlignment w:val="center"/>
        <w:rPr>
          <w:rFonts w:ascii="仿宋" w:hAnsi="仿宋" w:eastAsia="仿宋" w:cs="仿宋"/>
          <w:color w:val="000000"/>
          <w:kern w:val="0"/>
          <w:sz w:val="30"/>
          <w:szCs w:val="30"/>
          <w:lang w:bidi="ar"/>
        </w:rPr>
      </w:pPr>
    </w:p>
    <w:p>
      <w:pPr>
        <w:widowControl/>
        <w:spacing w:line="480" w:lineRule="exact"/>
        <w:jc w:val="right"/>
        <w:textAlignment w:val="center"/>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宁波市教育局</w:t>
      </w:r>
      <w:r>
        <w:rPr>
          <w:rFonts w:hint="eastAsia" w:ascii="仿宋" w:hAnsi="仿宋" w:eastAsia="仿宋" w:cs="仿宋"/>
          <w:color w:val="000000"/>
          <w:kern w:val="0"/>
          <w:sz w:val="30"/>
          <w:szCs w:val="30"/>
          <w:lang w:bidi="ar"/>
        </w:rPr>
        <w:br w:type="textWrapping"/>
      </w:r>
      <w:r>
        <w:rPr>
          <w:rFonts w:hint="eastAsia" w:ascii="仿宋" w:hAnsi="仿宋" w:eastAsia="仿宋" w:cs="仿宋"/>
          <w:color w:val="000000"/>
          <w:kern w:val="0"/>
          <w:sz w:val="30"/>
          <w:szCs w:val="30"/>
          <w:lang w:bidi="ar"/>
        </w:rPr>
        <w:t>20</w:t>
      </w:r>
      <w:r>
        <w:rPr>
          <w:rFonts w:hint="eastAsia" w:ascii="仿宋" w:hAnsi="仿宋" w:eastAsia="仿宋" w:cs="仿宋"/>
          <w:color w:val="000000"/>
          <w:kern w:val="0"/>
          <w:sz w:val="30"/>
          <w:szCs w:val="30"/>
          <w:lang w:val="en-US" w:eastAsia="zh-CN" w:bidi="ar"/>
        </w:rPr>
        <w:t>21</w:t>
      </w:r>
      <w:r>
        <w:rPr>
          <w:rFonts w:hint="eastAsia" w:ascii="仿宋" w:hAnsi="仿宋" w:eastAsia="仿宋" w:cs="仿宋"/>
          <w:color w:val="000000"/>
          <w:kern w:val="0"/>
          <w:sz w:val="30"/>
          <w:szCs w:val="30"/>
          <w:lang w:bidi="ar"/>
        </w:rPr>
        <w:t>年</w:t>
      </w:r>
      <w:r>
        <w:rPr>
          <w:rFonts w:hint="eastAsia" w:ascii="仿宋" w:hAnsi="仿宋" w:eastAsia="仿宋" w:cs="仿宋"/>
          <w:color w:val="000000"/>
          <w:kern w:val="0"/>
          <w:sz w:val="30"/>
          <w:szCs w:val="30"/>
          <w:lang w:val="en-US" w:eastAsia="zh-CN" w:bidi="ar"/>
        </w:rPr>
        <w:t>1</w:t>
      </w:r>
      <w:r>
        <w:rPr>
          <w:rFonts w:hint="eastAsia" w:ascii="仿宋" w:hAnsi="仿宋" w:eastAsia="仿宋" w:cs="仿宋"/>
          <w:color w:val="000000"/>
          <w:kern w:val="0"/>
          <w:sz w:val="30"/>
          <w:szCs w:val="30"/>
          <w:lang w:bidi="ar"/>
        </w:rPr>
        <w:t>月</w:t>
      </w:r>
      <w:r>
        <w:rPr>
          <w:rFonts w:hint="eastAsia" w:ascii="仿宋" w:hAnsi="仿宋" w:eastAsia="仿宋" w:cs="仿宋"/>
          <w:color w:val="000000"/>
          <w:kern w:val="0"/>
          <w:sz w:val="30"/>
          <w:szCs w:val="30"/>
          <w:lang w:val="en-US" w:eastAsia="zh-CN" w:bidi="ar"/>
        </w:rPr>
        <w:t>14</w:t>
      </w:r>
      <w:r>
        <w:rPr>
          <w:rFonts w:hint="eastAsia" w:ascii="仿宋" w:hAnsi="仿宋" w:eastAsia="仿宋" w:cs="仿宋"/>
          <w:color w:val="000000"/>
          <w:kern w:val="0"/>
          <w:sz w:val="30"/>
          <w:szCs w:val="30"/>
          <w:lang w:bidi="ar"/>
        </w:rPr>
        <w:t>日</w:t>
      </w:r>
    </w:p>
    <w:p>
      <w:pPr>
        <w:widowControl/>
        <w:ind w:firstLine="720" w:firstLineChars="200"/>
        <w:jc w:val="left"/>
        <w:textAlignment w:val="center"/>
        <w:rPr>
          <w:rFonts w:ascii="仿宋" w:hAnsi="仿宋" w:eastAsia="仿宋" w:cs="仿宋"/>
          <w:spacing w:val="20"/>
          <w:sz w:val="32"/>
          <w:szCs w:val="32"/>
          <w:lang w:bidi="ar"/>
        </w:rPr>
      </w:pPr>
    </w:p>
    <w:p/>
    <w:sectPr>
      <w:pgSz w:w="11906" w:h="16838"/>
      <w:pgMar w:top="1984" w:right="1361" w:bottom="1531" w:left="1587" w:header="851" w:footer="992" w:gutter="0"/>
      <w:cols w:space="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1259AF"/>
    <w:rsid w:val="000E352C"/>
    <w:rsid w:val="00376129"/>
    <w:rsid w:val="00581242"/>
    <w:rsid w:val="00620C72"/>
    <w:rsid w:val="00644932"/>
    <w:rsid w:val="00727DB9"/>
    <w:rsid w:val="034E08AE"/>
    <w:rsid w:val="05450FD9"/>
    <w:rsid w:val="0937031D"/>
    <w:rsid w:val="0A6E3089"/>
    <w:rsid w:val="0BF210B3"/>
    <w:rsid w:val="0C73201B"/>
    <w:rsid w:val="0D7B4B89"/>
    <w:rsid w:val="126B0A29"/>
    <w:rsid w:val="13821156"/>
    <w:rsid w:val="13D84D4C"/>
    <w:rsid w:val="140E1FF6"/>
    <w:rsid w:val="1A916651"/>
    <w:rsid w:val="1B6E6162"/>
    <w:rsid w:val="1ED50487"/>
    <w:rsid w:val="1FD427BD"/>
    <w:rsid w:val="209721B5"/>
    <w:rsid w:val="213659F8"/>
    <w:rsid w:val="2EB347FF"/>
    <w:rsid w:val="336D2EA9"/>
    <w:rsid w:val="33F65C8B"/>
    <w:rsid w:val="376F5BB0"/>
    <w:rsid w:val="3E330DC9"/>
    <w:rsid w:val="401259AF"/>
    <w:rsid w:val="43E9485F"/>
    <w:rsid w:val="463446AA"/>
    <w:rsid w:val="46933F66"/>
    <w:rsid w:val="49905AA3"/>
    <w:rsid w:val="4BCE32AD"/>
    <w:rsid w:val="4E651887"/>
    <w:rsid w:val="525A674B"/>
    <w:rsid w:val="54C755F2"/>
    <w:rsid w:val="566B67FA"/>
    <w:rsid w:val="579932F9"/>
    <w:rsid w:val="58856654"/>
    <w:rsid w:val="59E84DE0"/>
    <w:rsid w:val="5A8B7A0D"/>
    <w:rsid w:val="5D335458"/>
    <w:rsid w:val="5D825E32"/>
    <w:rsid w:val="60D314B1"/>
    <w:rsid w:val="63986C95"/>
    <w:rsid w:val="66725708"/>
    <w:rsid w:val="69FF172D"/>
    <w:rsid w:val="6BF646A1"/>
    <w:rsid w:val="6DE56232"/>
    <w:rsid w:val="6E8553D3"/>
    <w:rsid w:val="6FE032CC"/>
    <w:rsid w:val="73DD51BD"/>
    <w:rsid w:val="744A7351"/>
    <w:rsid w:val="74AF1153"/>
    <w:rsid w:val="77EF5E98"/>
    <w:rsid w:val="7F393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ascii="微软雅黑" w:hAnsi="微软雅黑" w:eastAsia="微软雅黑" w:cs="微软雅黑"/>
      <w:kern w:val="44"/>
      <w:sz w:val="48"/>
      <w:szCs w:val="48"/>
      <w:lang w:val="en-US" w:eastAsia="zh-CN" w:bidi="ar"/>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555555"/>
      <w:u w:val="none"/>
    </w:rPr>
  </w:style>
  <w:style w:type="character" w:styleId="9">
    <w:name w:val="Hyperlink"/>
    <w:basedOn w:val="6"/>
    <w:qFormat/>
    <w:uiPriority w:val="0"/>
    <w:rPr>
      <w:color w:val="555555"/>
      <w:u w:val="none"/>
    </w:rPr>
  </w:style>
  <w:style w:type="character" w:customStyle="1" w:styleId="11">
    <w:name w:val="font61"/>
    <w:basedOn w:val="6"/>
    <w:qFormat/>
    <w:uiPriority w:val="0"/>
    <w:rPr>
      <w:rFonts w:hint="eastAsia" w:ascii="仿宋" w:hAnsi="仿宋" w:eastAsia="仿宋" w:cs="仿宋"/>
      <w:color w:val="333333"/>
      <w:sz w:val="24"/>
      <w:szCs w:val="24"/>
      <w:u w:val="none"/>
    </w:rPr>
  </w:style>
  <w:style w:type="character" w:customStyle="1" w:styleId="12">
    <w:name w:val="页眉 Char"/>
    <w:basedOn w:val="6"/>
    <w:link w:val="4"/>
    <w:qFormat/>
    <w:uiPriority w:val="0"/>
    <w:rPr>
      <w:rFonts w:asciiTheme="minorHAnsi" w:hAnsiTheme="minorHAnsi" w:eastAsiaTheme="minorEastAsia" w:cstheme="minorBidi"/>
      <w:kern w:val="2"/>
      <w:sz w:val="18"/>
      <w:szCs w:val="18"/>
    </w:rPr>
  </w:style>
  <w:style w:type="character" w:customStyle="1" w:styleId="13">
    <w:name w:val="页脚 Char"/>
    <w:basedOn w:val="6"/>
    <w:link w:val="3"/>
    <w:qFormat/>
    <w:uiPriority w:val="0"/>
    <w:rPr>
      <w:rFonts w:asciiTheme="minorHAnsi" w:hAnsiTheme="minorHAnsi" w:eastAsiaTheme="minorEastAsia" w:cstheme="minorBidi"/>
      <w:kern w:val="2"/>
      <w:sz w:val="18"/>
      <w:szCs w:val="18"/>
    </w:rPr>
  </w:style>
  <w:style w:type="character" w:customStyle="1" w:styleId="14">
    <w:name w:val="hover12"/>
    <w:basedOn w:val="6"/>
    <w:qFormat/>
    <w:uiPriority w:val="0"/>
    <w:rPr>
      <w:shd w:val="clear" w:fill="105D98"/>
    </w:rPr>
  </w:style>
  <w:style w:type="character" w:customStyle="1" w:styleId="15">
    <w:name w:val="bsharetex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1FA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217</Words>
  <Characters>1239</Characters>
  <Lines>10</Lines>
  <Paragraphs>2</Paragraphs>
  <TotalTime>2</TotalTime>
  <ScaleCrop>false</ScaleCrop>
  <LinksUpToDate>false</LinksUpToDate>
  <CharactersWithSpaces>1454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2019-10-28T02:00:00Z</dcterms:created>
  <dc:creator>lenovo</dc:creator>
  <cp:lastModifiedBy>lenovo</cp:lastModifiedBy>
  <cp:lastPrinted>2020-08-13T01:04:00Z</cp:lastPrinted>
  <dcterms:modified xsi:type="dcterms:W3CDTF">2021-01-18T09:08:04Z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